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Telecommunication Engineer Performance Evaluation</w:t>
      </w:r>
    </w:p>
    <w:p>
      <w:pPr>
        <w:pStyle w:val="BodyText"/>
      </w:pPr>
      <w:r>
        <w:rPr>
          <w:bCs/>
          <w:b/>
        </w:rPr>
        <w:t xml:space="preserve">Location:</w:t>
      </w:r>
      <w:r>
        <w:t xml:space="preserve"> </w:t>
      </w:r>
      <w:r>
        <w:t xml:space="preserve">Israel Tel Aviv</w:t>
      </w:r>
    </w:p>
    <w:p>
      <w:pPr>
        <w:pStyle w:val="BodyText"/>
      </w:pPr>
      <w:r>
        <w:rPr>
          <w:bCs/>
          <w:b/>
        </w:rPr>
        <w:t xml:space="preserve">Date:</w:t>
      </w:r>
      <w:r>
        <w:t xml:space="preserve"> </w:t>
      </w:r>
      <w:r>
        <w:t xml:space="preserve">October 26, 2023</w:t>
      </w:r>
    </w:p>
    <w:p>
      <w:pPr>
        <w:pStyle w:val="BodyText"/>
      </w:pPr>
      <w:r>
        <w:rPr>
          <w:bCs/>
          <w:b/>
        </w:rPr>
        <w:t xml:space="preserve">Review Period:</w:t>
      </w:r>
      <w:r>
        <w:t xml:space="preserve"> </w:t>
      </w:r>
      <w:r>
        <w:t xml:space="preserve">Q3 2023</w:t>
      </w:r>
    </w:p>
    <w:bookmarkEnd w:id="20"/>
    <w:bookmarkStart w:id="21" w:name="introduction-and-scope"/>
    <w:p>
      <w:pPr>
        <w:pStyle w:val="Heading2"/>
      </w:pPr>
      <w:r>
        <w:t xml:space="preserve">1. Introduction and Scope</w:t>
      </w:r>
    </w:p>
    <w:p>
      <w:pPr>
        <w:pStyle w:val="FirstParagraph"/>
      </w:pPr>
      <w:r>
        <w:t xml:space="preserve">This Peer Review Report has been prepared to assess the professional performance, technical competence, and collaborative contributions of a Telecommunication Engineer operating within the dynamic technological landscape of Israel Tel Aviv. As a global hub for innovation and cybersecurity, Tel Aviv presents unique challenges and opportunities for telecommunications professionals. This review aims to provide a comprehensive analysis of the engineer's ability to design, implement, and maintain complex communication networks while adhering to international standards and local regulatory requirements.</w:t>
      </w:r>
    </w:p>
    <w:p>
      <w:pPr>
        <w:pStyle w:val="BodyText"/>
      </w:pPr>
      <w:r>
        <w:t xml:space="preserve">The evaluation focuses on key performance indicators relevant to the telecommunications sector, including network reliability, latency optimization, security protocols, and cross-functional teamwork. The insights gathered from this peer review will serve as a foundation for professional development, strategic planning, and continuous improvement within the engineering team.</w:t>
      </w:r>
    </w:p>
    <w:bookmarkEnd w:id="21"/>
    <w:bookmarkStart w:id="22" w:name="technical-competence-and-network-design"/>
    <w:p>
      <w:pPr>
        <w:pStyle w:val="Heading2"/>
      </w:pPr>
      <w:r>
        <w:t xml:space="preserve">2. Technical Competence and Network Design</w:t>
      </w:r>
    </w:p>
    <w:p>
      <w:pPr>
        <w:pStyle w:val="FirstParagraph"/>
      </w:pPr>
      <w:r>
        <w:t xml:space="preserve">The Telecommunication Engineer under review has demonstrated exceptional technical proficiency in designing and deploying next-generation communication systems. Their expertise in 5G network architecture, fiber-optic infrastructure, and wireless communication protocols is evident in the successful completion of several high-profile projects in the Tel Aviv metropolitan area. The engineer's ability to integrate legacy systems with modern technologies has significantly enhanced network efficiency and reduced operational costs.</w:t>
      </w:r>
    </w:p>
    <w:p>
      <w:pPr>
        <w:pStyle w:val="BodyText"/>
      </w:pPr>
      <w:r>
        <w:t xml:space="preserve">One notable achievement is the optimization of network latency for real-time applications, which is critical for the growing demand for low-latency services in Tel Aviv's tech ecosystem. The engineer's innovative approach to traffic management and load balancing has resulted in a 15% improvement in network performance during peak usage periods. Additionally, their deep understanding of RF (Radio Frequency) engineering principles has enabled the effective mitigation of interference issues in densely populated urban environments.</w:t>
      </w:r>
    </w:p>
    <w:bookmarkEnd w:id="22"/>
    <w:bookmarkStart w:id="23" w:name="security-and-compliance"/>
    <w:p>
      <w:pPr>
        <w:pStyle w:val="Heading2"/>
      </w:pPr>
      <w:r>
        <w:t xml:space="preserve">3. Security and Compliance</w:t>
      </w:r>
    </w:p>
    <w:p>
      <w:pPr>
        <w:pStyle w:val="FirstParagraph"/>
      </w:pPr>
      <w:r>
        <w:t xml:space="preserve">Given Israel's reputation as a global leader in cybersecurity, the Telecommunication Engineer's commitment to implementing robust security measures is particularly noteworthy. The engineer has consistently prioritized the protection of sensitive data and the integrity of communication networks by deploying advanced encryption protocols, intrusion detection systems, and secure authentication mechanisms. Their proactive approach to identifying and addressing potential vulnerabilities has significantly reduced the risk of cyber threats.</w:t>
      </w:r>
    </w:p>
    <w:p>
      <w:pPr>
        <w:pStyle w:val="BodyText"/>
      </w:pPr>
      <w:r>
        <w:t xml:space="preserve">Furthermore, the engineer has ensured full compliance with local and international regulations, including those set by the Israeli Ministry of Communications and the European Union's General Data Protection Regulation (GDPR). Their meticulous attention to regulatory requirements has helped the organization avoid legal complications and maintain a strong reputation for trustworthiness and reliability.</w:t>
      </w:r>
    </w:p>
    <w:bookmarkEnd w:id="23"/>
    <w:bookmarkStart w:id="24" w:name="collaboration-and-teamwork"/>
    <w:p>
      <w:pPr>
        <w:pStyle w:val="Heading2"/>
      </w:pPr>
      <w:r>
        <w:t xml:space="preserve">4. Collaboration and Teamwork</w:t>
      </w:r>
    </w:p>
    <w:p>
      <w:pPr>
        <w:pStyle w:val="FirstParagraph"/>
      </w:pPr>
      <w:r>
        <w:t xml:space="preserve">In the fast-paced environment of Israel Tel Aviv, effective collaboration is essential for success. The Telecommunication Engineer has consistently demonstrated strong interpersonal skills and a collaborative mindset, working seamlessly with cross-functional teams, including software developers, project managers, and external vendors. Their ability to communicate complex technical concepts in clear and concise terms has facilitated better decision-making and alignment across departments.</w:t>
      </w:r>
    </w:p>
    <w:p>
      <w:pPr>
        <w:pStyle w:val="BodyText"/>
      </w:pPr>
      <w:r>
        <w:t xml:space="preserve">The engineer has also played a key role in mentoring junior team members, sharing their knowledge and expertise to foster a culture of continuous learning and professional growth. Their willingness to provide constructive feedback and support has contributed to a positive and productive work environment.</w:t>
      </w:r>
    </w:p>
    <w:bookmarkEnd w:id="24"/>
    <w:bookmarkStart w:id="25" w:name="problem-solving-and-innovation"/>
    <w:p>
      <w:pPr>
        <w:pStyle w:val="Heading2"/>
      </w:pPr>
      <w:r>
        <w:t xml:space="preserve">5. Problem-Solving and Innovation</w:t>
      </w:r>
    </w:p>
    <w:p>
      <w:pPr>
        <w:pStyle w:val="FirstParagraph"/>
      </w:pPr>
      <w:r>
        <w:t xml:space="preserve">The Telecommunication Engineer has consistently exhibited strong problem-solving skills, particularly in addressing complex technical challenges. Their ability to think critically and creatively has enabled them to develop innovative solutions that have improved network performance, reduced downtime, and enhanced user experience. For example, the engineer's implementation of an automated fault detection system has significantly reduced the time required to identify and resolve network issues.</w:t>
      </w:r>
    </w:p>
    <w:p>
      <w:pPr>
        <w:pStyle w:val="BodyText"/>
      </w:pPr>
      <w:r>
        <w:t xml:space="preserve">Additionally, the engineer has shown a keen interest in emerging technologies, such as artificial intelligence and machine learning, and has explored their potential applications in optimizing network operations. Their forward-thinking approach positions them as a valuable asset to the organization's long-term strategic goals.</w:t>
      </w:r>
    </w:p>
    <w:bookmarkEnd w:id="25"/>
    <w:bookmarkStart w:id="26" w:name="areas-for-improvement"/>
    <w:p>
      <w:pPr>
        <w:pStyle w:val="Heading2"/>
      </w:pPr>
      <w:r>
        <w:t xml:space="preserve">6. Areas for Improvement</w:t>
      </w:r>
    </w:p>
    <w:p>
      <w:pPr>
        <w:pStyle w:val="FirstParagraph"/>
      </w:pPr>
      <w:r>
        <w:t xml:space="preserve">While the Telecommunication Engineer has performed exceptionally well in most areas, there are a few opportunities for further development. One area of focus is enhancing their project management skills, particularly in terms of resource allocation and timeline management. While their technical expertise is undeniable, improving their ability to balance multiple projects simultaneously will enable them to take on more leadership responsibilities in the future.</w:t>
      </w:r>
    </w:p>
    <w:p>
      <w:pPr>
        <w:pStyle w:val="BodyText"/>
      </w:pPr>
      <w:r>
        <w:t xml:space="preserve">Additionally, the engineer could benefit from expanding their knowledge of international telecommunications standards and best practices. As the organization continues to expand its global footprint, staying abreast of developments in other regions will be crucial for maintaining competitiveness and delivering high-quality services.</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highlights the Telecommunication Engineer's outstanding contributions to the organization's success in Israel Tel Aviv. Their technical expertise, commitment to security, collaborative spirit, and innovative problem-solving abilities make them an invaluable member of the engineering team. By addressing the identified areas for improvement, the engineer is well-positioned to continue excelling in their role and taking on greater responsibilities in the future.</w:t>
      </w:r>
    </w:p>
    <w:p>
      <w:pPr>
        <w:pStyle w:val="BodyText"/>
      </w:pPr>
      <w:r>
        <w:t xml:space="preserve">It is recommended that the engineer pursue additional training in project management and international telecommunications standards to further enhance their skill set. Additionally, providing opportunities for them to lead high-impact projects will allow them to demonstrate their leadership potential and contribute even more significantly to the organization's growth and success.</w:t>
      </w:r>
    </w:p>
    <w:bookmarkEnd w:id="27"/>
    <w:p>
      <w:pPr>
        <w:pStyle w:val="BodyText"/>
      </w:pPr>
      <w:r>
        <w:rPr>
          <w:bCs/>
          <w:b/>
        </w:rPr>
        <w:t xml:space="preserve">Reviewed by:</w:t>
      </w:r>
      <w:r>
        <w:t xml:space="preserve"> </w:t>
      </w:r>
      <w:r>
        <w:t xml:space="preserve">[Peer Reviewer Name]</w:t>
      </w:r>
    </w:p>
    <w:p>
      <w:pPr>
        <w:pStyle w:val="BodyText"/>
      </w:pPr>
      <w:r>
        <w:rPr>
          <w:bCs/>
          <w:b/>
        </w:rPr>
        <w:t xml:space="preserve">Position:</w:t>
      </w:r>
      <w:r>
        <w:t xml:space="preserve"> </w:t>
      </w:r>
      <w:r>
        <w:t xml:space="preserve">Senior Telecommunications Specialist</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Israel Tel Aviv</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dc:title>
  <dc:creator/>
  <dc:language>en</dc:language>
  <cp:keywords/>
  <dcterms:created xsi:type="dcterms:W3CDTF">2026-10-10T08:08:42Z</dcterms:created>
  <dcterms:modified xsi:type="dcterms:W3CDTF">2026-10-10T08:08:42Z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