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Telecommunication Engineer</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26, 2023</w:t>
      </w:r>
    </w:p>
    <w:p>
      <w:pPr>
        <w:pStyle w:val="BodyText"/>
      </w:pPr>
      <w:r>
        <w:rPr>
          <w:bCs/>
          <w:b/>
        </w:rPr>
        <w:t xml:space="preserve">Reviewing Body:</w:t>
      </w:r>
      <w:r>
        <w:t xml:space="preserve"> </w:t>
      </w:r>
      <w:r>
        <w:t xml:space="preserve">Regional Engineering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regulatory compliance of a senior Telecommunication Engineer operating within the dynamic infrastructure landscape of Kuwait City. As the capital of Kuwait continues to expand its digital footprint, the role of the Telecommunication Engineer is pivotal in ensuring the reliability, security, and efficiency of national communication networks. This report details the findings of a comprehensive review conducted over a three-month period, focusing on the engineer's contributions to recent network modernization projects in the Greater Kuwait City area.</w:t>
      </w:r>
    </w:p>
    <w:bookmarkEnd w:id="21"/>
    <w:bookmarkStart w:id="22" w:name="introduction-and-scope"/>
    <w:p>
      <w:pPr>
        <w:pStyle w:val="Heading2"/>
      </w:pPr>
      <w:r>
        <w:t xml:space="preserve">2. Introduction and Scope</w:t>
      </w:r>
    </w:p>
    <w:p>
      <w:pPr>
        <w:pStyle w:val="FirstParagraph"/>
      </w:pPr>
      <w:r>
        <w:t xml:space="preserve">The telecommunications sector in Kuwait is undergoing a significant transformation, driven by the national vision to become a leading digital hub in the Middle East. Kuwait City, as the economic and administrative heart of the nation, presents unique challenges for network deployment, including high-density urban environments, extreme climatic conditions, and stringent regulatory requirements set by the Communications and Information Technology Regulatory Authority (CITRA).</w:t>
      </w:r>
    </w:p>
    <w:p>
      <w:pPr>
        <w:pStyle w:val="BodyText"/>
      </w:pPr>
      <w:r>
        <w:t xml:space="preserve">The scope of this Peer Review Report encompasses the evaluation of the subject Telecommunication Engineer's performance in three key areas: technical design and implementation, adherence to local and international standards, and leadership in cross-functional teams. The review aims to validate the engineer's qualifications and ensure that their work aligns with the high expectations of the Kuwaiti market.</w:t>
      </w:r>
    </w:p>
    <w:bookmarkEnd w:id="22"/>
    <w:bookmarkStart w:id="23" w:name="technical-competency-and-network-design"/>
    <w:p>
      <w:pPr>
        <w:pStyle w:val="Heading2"/>
      </w:pPr>
      <w:r>
        <w:t xml:space="preserve">3. Technical Competency and Network Design</w:t>
      </w:r>
    </w:p>
    <w:p>
      <w:pPr>
        <w:pStyle w:val="FirstParagraph"/>
      </w:pPr>
      <w:r>
        <w:t xml:space="preserve">The primary focus of this review was the engineer's involvement in the deployment of 5G infrastructure and fiber-optic backbone upgrades in central Kuwait City. The Telecommunication Engineer demonstrated a robust understanding of modern network architectures, including Software-Defined Networking (SDN) and Network Function Virtualization (NFV).</w:t>
      </w:r>
    </w:p>
    <w:p>
      <w:pPr>
        <w:pStyle w:val="BodyText"/>
      </w:pPr>
      <w:r>
        <w:t xml:space="preserve">Specifically, the engineer's design proposals for the new base station locations in the Al-Shuwaikh and Al-Khalidiya districts were analyzed. The proposals showed excellent consideration for signal propagation in high-rise environments, a critical factor in Kuwait City's urban geography. The engineer successfully integrated redundancy protocols to ensure network resilience, which is essential for a capital city that serves as the command center for national operations. The technical documentation provided was thorough, adhering to IEEE standards and local CITRA guidelines.</w:t>
      </w:r>
    </w:p>
    <w:bookmarkEnd w:id="23"/>
    <w:bookmarkStart w:id="24" w:name="X3e92e39901dce25ebb0c82be23c2278014d3fe0"/>
    <w:p>
      <w:pPr>
        <w:pStyle w:val="Heading2"/>
      </w:pPr>
      <w:r>
        <w:t xml:space="preserve">4. Regulatory Compliance and Local Adaptation</w:t>
      </w:r>
    </w:p>
    <w:p>
      <w:pPr>
        <w:pStyle w:val="FirstParagraph"/>
      </w:pPr>
      <w:r>
        <w:t xml:space="preserve">A critical aspect of operating as a Telecommunication Engineer in Kuwait is the ability to navigate the local regulatory framework. This Peer Review Report confirms that the subject engineer has a strong grasp of the regulations enforced by CITRA. The engineer ensured that all spectrum usage, equipment certifications, and installation practices complied with Kuwaiti law.</w:t>
      </w:r>
    </w:p>
    <w:p>
      <w:pPr>
        <w:pStyle w:val="BodyText"/>
      </w:pPr>
      <w:r>
        <w:t xml:space="preserve">Furthermore, the engineer demonstrated cultural and environmental awareness. The design of outdoor equipment shelters accounted for the extreme heat and sandstorms prevalent in Kuwait City, utilizing materials and cooling systems rated for the specific environmental conditions of the region. This attention to local adaptation is a hallmark of a competent Telecommunication Engineer in this specific geographic context.</w:t>
      </w:r>
    </w:p>
    <w:bookmarkEnd w:id="24"/>
    <w:bookmarkStart w:id="25" w:name="project-management-and-collaboration"/>
    <w:p>
      <w:pPr>
        <w:pStyle w:val="Heading2"/>
      </w:pPr>
      <w:r>
        <w:t xml:space="preserve">5. Project Management and Collaboration</w:t>
      </w:r>
    </w:p>
    <w:p>
      <w:pPr>
        <w:pStyle w:val="FirstParagraph"/>
      </w:pPr>
      <w:r>
        <w:t xml:space="preserve">Beyond technical skills, the review assessed the engineer's ability to manage complex projects involving multiple stakeholders, including local contractors, government officials, and international vendors. The Telecommunication Engineer exhibited strong leadership qualities, effectively coordinating the installation schedules to minimize disruption to the public in busy areas of Kuwait City.</w:t>
      </w:r>
    </w:p>
    <w:p>
      <w:pPr>
        <w:pStyle w:val="BodyText"/>
      </w:pPr>
      <w:r>
        <w:t xml:space="preserve">Communication was clear and professional, with regular progress reports submitted to the project management office. The engineer's ability to resolve conflicts between technical requirements and logistical constraints was noted as a significant strength. This collaborative approach is vital for the successful execution of large-scale telecommunications projects in a densely populated urban center like Kuwait City.</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development. The engineer could benefit from further training in emerging cybersecurity protocols specific to 5G networks, as the threat landscape in the region continues to evolve. Additionally, while the technical documentation was excellent, the inclusion of more localized case studies in future proposals could enhance stakeholder engagement.</w:t>
      </w:r>
    </w:p>
    <w:bookmarkEnd w:id="26"/>
    <w:bookmarkStart w:id="27" w:name="conclusion"/>
    <w:p>
      <w:pPr>
        <w:pStyle w:val="Heading2"/>
      </w:pPr>
      <w:r>
        <w:t xml:space="preserve">7. Conclusion</w:t>
      </w:r>
    </w:p>
    <w:p>
      <w:pPr>
        <w:pStyle w:val="FirstParagraph"/>
      </w:pPr>
      <w:r>
        <w:t xml:space="preserve">In conclusion, this Peer Review Report affirms that the subject Telecommunication Engineer possesses the necessary skills, knowledge, and professional integrity to operate at a high level within the telecommunications sector of Kuwait City. Their work contributes significantly to the nation's digital infrastructure goals. The engineer's ability to blend advanced technical expertise with a deep understanding of the local regulatory and environmental context makes them a valuable asset to the industry. It is recommended that the engineer be granted full professional recognition and be considered for lead roles in future national infrastructure projects.</w:t>
      </w:r>
    </w:p>
    <w:bookmarkEnd w:id="27"/>
    <w:p>
      <w:pPr>
        <w:pStyle w:val="BodyText"/>
      </w:pPr>
      <w:r>
        <w:rPr>
          <w:bCs/>
          <w:b/>
        </w:rPr>
        <w:t xml:space="preserve">Prepared by:</w:t>
      </w:r>
    </w:p>
    <w:p>
      <w:pPr>
        <w:pStyle w:val="BodyText"/>
      </w:pPr>
      <w:r>
        <w:t xml:space="preserve">Dr. Ahmed Al-Farsi</w:t>
      </w:r>
    </w:p>
    <w:p>
      <w:pPr>
        <w:pStyle w:val="BodyText"/>
      </w:pPr>
      <w:r>
        <w:t xml:space="preserve">Senior Reviewer, Regional Engineering Standards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Kuwait City</dc:title>
  <dc:creator/>
  <dc:language>en</dc:language>
  <cp:keywords/>
  <dcterms:created xsi:type="dcterms:W3CDTF">2026-10-10T06:53:54Z</dcterms:created>
  <dcterms:modified xsi:type="dcterms:W3CDTF">2026-10-10T06:53:54Z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