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Telecommunication</w:t>
      </w:r>
      <w:r>
        <w:t xml:space="preserve"> </w:t>
      </w:r>
      <w:r>
        <w:t xml:space="preserve">Engineer</w:t>
      </w:r>
      <w:r>
        <w:t xml:space="preserve"> </w:t>
      </w:r>
      <w:r>
        <w:t xml:space="preserve">-</w:t>
      </w:r>
      <w:r>
        <w:t xml:space="preserve"> </w:t>
      </w:r>
      <w:r>
        <w:t xml:space="preserve">Yangon,</w:t>
      </w:r>
      <w:r>
        <w:t xml:space="preserve"> </w:t>
      </w:r>
      <w:r>
        <w:t xml:space="preserve">Myanmar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Telecommunication Engineer</w:t>
      </w:r>
    </w:p>
    <w:p>
      <w:pPr>
        <w:pStyle w:val="BodyText"/>
      </w:pPr>
      <w:r>
        <w:rPr>
          <w:bCs/>
          <w:b/>
        </w:rPr>
        <w:t xml:space="preserve">Location:</w:t>
      </w:r>
      <w:r>
        <w:t xml:space="preserve"> </w:t>
      </w:r>
      <w:r>
        <w:t xml:space="preserve">Yangon, Myanmar</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prepared to evaluate the technical proficiency, project management capabilities, and professional conduct of a Telecommunication Engineer operating within the dynamic telecommunications landscape of Yangon, Myanmar. The review process involved a comprehensive analysis of recent network deployment projects, maintenance protocols, and adherence to international engineering standards adapted for local infrastructure challenges. The primary objective of this assessment is to ensure that the engineer's contributions align with the rigorous demands of modern telecommunication systems while addressing the specific geographical and regulatory constraints of the Yangon region.</w:t>
      </w:r>
    </w:p>
    <w:bookmarkEnd w:id="21"/>
    <w:bookmarkStart w:id="22" w:name="reviewer-information"/>
    <w:p>
      <w:pPr>
        <w:pStyle w:val="Heading2"/>
      </w:pPr>
      <w:r>
        <w:t xml:space="preserve">2. Reviewer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Reviewer Name</w:t>
            </w:r>
          </w:p>
        </w:tc>
        <w:tc>
          <w:tcPr/>
          <w:p>
            <w:pPr>
              <w:pStyle w:val="Compact"/>
              <w:jc w:val="left"/>
            </w:pPr>
            <w:r>
              <w:t xml:space="preserve">Senior Network Architect</w:t>
            </w:r>
          </w:p>
        </w:tc>
      </w:tr>
      <w:tr>
        <w:tc>
          <w:tcPr/>
          <w:p>
            <w:pPr>
              <w:pStyle w:val="Compact"/>
              <w:jc w:val="left"/>
            </w:pPr>
            <w:r>
              <w:t xml:space="preserve">Organization</w:t>
            </w:r>
          </w:p>
        </w:tc>
        <w:tc>
          <w:tcPr/>
          <w:p>
            <w:pPr>
              <w:pStyle w:val="Compact"/>
              <w:jc w:val="left"/>
            </w:pPr>
            <w:r>
              <w:t xml:space="preserve">Myanmar Telecommunications Engineering Board</w:t>
            </w:r>
          </w:p>
        </w:tc>
      </w:tr>
      <w:tr>
        <w:tc>
          <w:tcPr/>
          <w:p>
            <w:pPr>
              <w:pStyle w:val="Compact"/>
              <w:jc w:val="left"/>
            </w:pPr>
            <w:r>
              <w:t xml:space="preserve">Review Period</w:t>
            </w:r>
          </w:p>
        </w:tc>
        <w:tc>
          <w:tcPr/>
          <w:p>
            <w:pPr>
              <w:pStyle w:val="Compact"/>
              <w:jc w:val="left"/>
            </w:pPr>
            <w:r>
              <w:t xml:space="preserve">January 2023 – September 2023</w:t>
            </w:r>
          </w:p>
        </w:tc>
      </w:tr>
      <w:tr>
        <w:tc>
          <w:tcPr/>
          <w:p>
            <w:pPr>
              <w:pStyle w:val="Compact"/>
              <w:jc w:val="left"/>
            </w:pPr>
            <w:r>
              <w:t xml:space="preserve">Scope of Review</w:t>
            </w:r>
          </w:p>
        </w:tc>
        <w:tc>
          <w:tcPr/>
          <w:p>
            <w:pPr>
              <w:pStyle w:val="Compact"/>
              <w:jc w:val="left"/>
            </w:pPr>
            <w:r>
              <w:t xml:space="preserve">Network Design, Implementation, and Optimization in Yangon</w:t>
            </w:r>
          </w:p>
        </w:tc>
      </w:tr>
    </w:tbl>
    <w:bookmarkEnd w:id="22"/>
    <w:bookmarkStart w:id="25" w:name="technical-competency-assessment"/>
    <w:p>
      <w:pPr>
        <w:pStyle w:val="Heading2"/>
      </w:pPr>
      <w:r>
        <w:t xml:space="preserve">3. Technical Competency Assessment</w:t>
      </w:r>
    </w:p>
    <w:bookmarkStart w:id="23" w:name="network-infrastructure-and-design"/>
    <w:p>
      <w:pPr>
        <w:pStyle w:val="Heading3"/>
      </w:pPr>
      <w:r>
        <w:t xml:space="preserve">3.1 Network Infrastructure and Design</w:t>
      </w:r>
    </w:p>
    <w:p>
      <w:pPr>
        <w:pStyle w:val="FirstParagraph"/>
      </w:pPr>
      <w:r>
        <w:t xml:space="preserve">The Telecommunication Engineer demonstrated a robust understanding of both legacy and next-generation network architectures. In the context of Yangon, where rapid urbanization necessitates scalable solutions, the engineer successfully designed fiber-to-the-home (FTTH) expansions that minimized signal attenuation over long distances. The review highlights the engineer's ability to integrate 4G LTE and emerging 5G technologies into existing infrastructure, ensuring seamless connectivity for high-density urban areas. The technical documentation provided was precise, reflecting a deep knowledge of RF planning and spectrum management, which are critical in the congested radio environment of Myanmar's largest city.</w:t>
      </w:r>
    </w:p>
    <w:bookmarkEnd w:id="23"/>
    <w:bookmarkStart w:id="24" w:name="troubleshooting-and-maintenance"/>
    <w:p>
      <w:pPr>
        <w:pStyle w:val="Heading3"/>
      </w:pPr>
      <w:r>
        <w:t xml:space="preserve">3.2 Troubleshooting and Maintenance</w:t>
      </w:r>
    </w:p>
    <w:p>
      <w:pPr>
        <w:pStyle w:val="FirstParagraph"/>
      </w:pPr>
      <w:r>
        <w:t xml:space="preserve">A significant portion of the review focused on the engineer's response to network outages and performance degradation. Yangon's tropical climate presents unique challenges, including humidity and monsoon-related disruptions. The Telecommunication Engineer exhibited exceptional problem-solving skills during the recent monsoon season, implementing proactive maintenance schedules that reduced downtime by 15%. The engineer's proficiency in utilizing diagnostic tools to identify hardware failures and software misconfigurations was noted as a key strength. Furthermore, the ability to coordinate with local vendors for rapid spare part procurement ensured that service level agreements (SLAs) were consistently met.</w:t>
      </w:r>
    </w:p>
    <w:bookmarkEnd w:id="24"/>
    <w:bookmarkEnd w:id="25"/>
    <w:bookmarkStart w:id="28" w:name="X4fc68d315903e97fbabc1fedaf713e2e8fe30c1"/>
    <w:p>
      <w:pPr>
        <w:pStyle w:val="Heading2"/>
      </w:pPr>
      <w:r>
        <w:t xml:space="preserve">4. Project Management and Operational Efficiency</w:t>
      </w:r>
    </w:p>
    <w:bookmarkStart w:id="26" w:name="resource-allocation"/>
    <w:p>
      <w:pPr>
        <w:pStyle w:val="Heading3"/>
      </w:pPr>
      <w:r>
        <w:t xml:space="preserve">4.1 Resource Allocation</w:t>
      </w:r>
    </w:p>
    <w:p>
      <w:pPr>
        <w:pStyle w:val="FirstParagraph"/>
      </w:pPr>
      <w:r>
        <w:t xml:space="preserve">The Peer Review Report confirms that the Telecommunication Engineer effectively managed resources across multiple concurrent projects in Yangon. This included optimizing the deployment of technical teams and equipment to ensure cost-efficiency without compromising quality. The engineer's strategic planning allowed for the timely completion of a major backbone fiber optic upgrade, which is vital for supporting the growing data demands of Myanmar's digital economy.</w:t>
      </w:r>
    </w:p>
    <w:bookmarkEnd w:id="26"/>
    <w:bookmarkStart w:id="27" w:name="regulatory-compliance"/>
    <w:p>
      <w:pPr>
        <w:pStyle w:val="Heading3"/>
      </w:pPr>
      <w:r>
        <w:t xml:space="preserve">4.2 Regulatory Compliance</w:t>
      </w:r>
    </w:p>
    <w:p>
      <w:pPr>
        <w:pStyle w:val="FirstParagraph"/>
      </w:pPr>
      <w:r>
        <w:t xml:space="preserve">Adherence to the regulations set forth by the Myanmar Posts and Telecommunications Organization (MPTO) was a critical aspect of this review. The Telecommunication Engineer demonstrated a thorough understanding of local licensing requirements, safety standards, and environmental regulations. All projects reviewed were executed in full compliance with national guidelines, ensuring that the infrastructure development in Yangon supports sustainable growth and public safety.</w:t>
      </w:r>
    </w:p>
    <w:bookmarkEnd w:id="27"/>
    <w:bookmarkEnd w:id="28"/>
    <w:bookmarkStart w:id="29" w:name="X67c72db8782542e349fb7950d6e5234a25ae776"/>
    <w:p>
      <w:pPr>
        <w:pStyle w:val="Heading2"/>
      </w:pPr>
      <w:r>
        <w:t xml:space="preserve">5. Professional Conduct and Team Collaboration</w:t>
      </w:r>
    </w:p>
    <w:p>
      <w:pPr>
        <w:pStyle w:val="FirstParagraph"/>
      </w:pPr>
      <w:r>
        <w:t xml:space="preserve">Beyond technical skills, the Telecommunication Engineer displayed strong leadership and collaborative qualities. The review process included feedback from junior engineers and cross-functional teams, all of whom praised the engineer's mentorship and clear communication. In the multicultural and multilingual environment of Yangon, the engineer's ability to bridge communication gaps between international technology partners and local workforce was particularly commendable. This soft skill is indispensable for fostering a cohesive team environment and ensuring that complex technical concepts are accurately implemented on the ground.</w:t>
      </w:r>
    </w:p>
    <w:bookmarkEnd w:id="29"/>
    <w:bookmarkStart w:id="30" w:name="areas-for-improvement"/>
    <w:p>
      <w:pPr>
        <w:pStyle w:val="Heading2"/>
      </w:pPr>
      <w:r>
        <w:t xml:space="preserve">6. Areas for Improvement</w:t>
      </w:r>
    </w:p>
    <w:p>
      <w:pPr>
        <w:pStyle w:val="FirstParagraph"/>
      </w:pPr>
      <w:r>
        <w:t xml:space="preserve">While the overall performance is rated as excellent, the Peer Review Report identifies a few areas for development. First, there is an opportunity to enhance the integration of artificial intelligence (AI) in network monitoring to predict failures more accurately. Second, the engineer is encouraged to pursue advanced certifications in cybersecurity to better protect Yangon's expanding digital infrastructure against evolving threats. Finally, increasing involvement in industry forums within Myanmar would help the engineer stay at the forefront of regional technological advancements.</w:t>
      </w:r>
    </w:p>
    <w:bookmarkEnd w:id="30"/>
    <w:bookmarkStart w:id="31" w:name="conclusion-and-recommendation"/>
    <w:p>
      <w:pPr>
        <w:pStyle w:val="Heading2"/>
      </w:pPr>
      <w:r>
        <w:t xml:space="preserve">7. Conclusion and Recommendation</w:t>
      </w:r>
    </w:p>
    <w:p>
      <w:pPr>
        <w:pStyle w:val="FirstParagraph"/>
      </w:pPr>
      <w:r>
        <w:t xml:space="preserve">In conclusion, this Peer Review Report affirms that the Telecommunication Engineer under assessment is a highly competent professional who significantly contributes to the advancement of telecommunications in Yangon, Myanmar. Their technical expertise, combined with strong project management skills and adherence to local regulations, makes them an invaluable asset to the industry. The reviewer recommends continued professional development and considers the engineer fully qualified to lead large-scale infrastructure projects in the region.</w:t>
      </w:r>
    </w:p>
    <w:bookmarkEnd w:id="31"/>
    <w:p>
      <w:pPr>
        <w:pStyle w:val="BodyText"/>
      </w:pPr>
      <w:r>
        <w:rPr>
          <w:bCs/>
          <w:b/>
        </w:rPr>
        <w:t xml:space="preserve">Prepared by:</w:t>
      </w:r>
    </w:p>
    <w:p>
      <w:pPr>
        <w:pStyle w:val="BodyText"/>
      </w:pPr>
      <w:r>
        <w:t xml:space="preserve">Senior Review Committee</w:t>
      </w:r>
    </w:p>
    <w:p>
      <w:pPr>
        <w:pStyle w:val="BodyText"/>
      </w:pPr>
      <w:r>
        <w:t xml:space="preserve">Myanmar Telecommunications Engineering Board</w:t>
      </w:r>
    </w:p>
    <w:p>
      <w:pPr>
        <w:pStyle w:val="BodyText"/>
      </w:pPr>
      <w:r>
        <w:t xml:space="preserve">Yangon, Myanmar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Telecommunication Engineer - Yangon, Myanmar</dc:title>
  <dc:creator/>
  <dc:language>en</dc:language>
  <cp:keywords/>
  <dcterms:created xsi:type="dcterms:W3CDTF">2026-10-10T08:03:01Z</dcterms:created>
  <dcterms:modified xsi:type="dcterms:W3CDTF">2026-10-10T08:03:01Z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