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Nepal</w:t>
      </w:r>
      <w:r>
        <w:t xml:space="preserve"> </w:t>
      </w:r>
      <w:r>
        <w:t xml:space="preserve">Kathmandu</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Telecommunication Engineer</w:t>
      </w:r>
      <w:r>
        <w:br/>
      </w:r>
      <w:r>
        <w:rPr>
          <w:bCs/>
          <w:b/>
        </w:rPr>
        <w:t xml:space="preserve">Location:</w:t>
      </w:r>
      <w:r>
        <w:t xml:space="preserve"> </w:t>
      </w:r>
      <w:r>
        <w:t xml:space="preserve">Nepal Kathmandu</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NPT-TE-2023-089</w:t>
      </w:r>
      <w:r>
        <w:br/>
      </w:r>
      <w:r>
        <w:rPr>
          <w:bCs/>
          <w:b/>
        </w:rPr>
        <w:t xml:space="preserve">Organization:</w:t>
      </w:r>
      <w:r>
        <w:t xml:space="preserve"> </w:t>
      </w:r>
      <w:r>
        <w:t xml:space="preserve">Nepal Engineering Council</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ethical adherence of a Telecommunication Engineer operating within the dynamic infrastructure landscape of Nepal Kathmandu. The review focuses on the engineer's contribution to the deployment of 4G/LTE networks and fiber optic backhaul systems in the Kathmandu Valley. The assessment confirms that the subject demonstrates a high level of competence in navigating the unique geographical and regulatory challenges present in the region.</w:t>
      </w:r>
    </w:p>
    <w:bookmarkEnd w:id="20"/>
    <w:bookmarkStart w:id="21" w:name="scope-of-review"/>
    <w:p>
      <w:pPr>
        <w:pStyle w:val="Heading2"/>
      </w:pPr>
      <w:r>
        <w:t xml:space="preserve">2. Scope of Review</w:t>
      </w:r>
    </w:p>
    <w:p>
      <w:pPr>
        <w:pStyle w:val="FirstParagraph"/>
      </w:pPr>
      <w:r>
        <w:t xml:space="preserve">The scope of this evaluation encompasses the engineer's performance over the last 24 months. Key areas of focus include radio frequency (RF) planning, site acquisition coordination, hardware installation supervision, and compliance with the Nepal Telecommunications Authority (NTA) regulations. The review specifically analyzes projects executed in the densely populated urban centers of Kathmandu as well as the challenging terrain of the surrounding hilly districts.</w:t>
      </w:r>
    </w:p>
    <w:bookmarkEnd w:id="21"/>
    <w:bookmarkStart w:id="24" w:name="technical-competency-assessment"/>
    <w:p>
      <w:pPr>
        <w:pStyle w:val="Heading2"/>
      </w:pPr>
      <w:r>
        <w:t xml:space="preserve">3. Technical Competency Assessment</w:t>
      </w:r>
    </w:p>
    <w:bookmarkStart w:id="22" w:name="network-planning-and-optimization"/>
    <w:p>
      <w:pPr>
        <w:pStyle w:val="Heading3"/>
      </w:pPr>
      <w:r>
        <w:t xml:space="preserve">3.1 Network Planning and Optimization</w:t>
      </w:r>
    </w:p>
    <w:p>
      <w:pPr>
        <w:pStyle w:val="FirstParagraph"/>
      </w:pPr>
      <w:r>
        <w:t xml:space="preserve">The Telecommunication Engineer has demonstrated exceptional skill in RF planning tailored to the topography of Nepal Kathmandu. The valley's bowl-like shape creates significant multipath interference and signal reflection issues. The engineer successfully utilized advanced propagation modeling tools to mitigate these effects, ensuring optimal coverage in congested areas like Thamel and Durbar Marg. Their ability to adjust antenna downtilt and azimuth parameters to minimize co-channel interference was noted as a critical success factor in improving network quality of service (QoS).</w:t>
      </w:r>
    </w:p>
    <w:bookmarkEnd w:id="22"/>
    <w:bookmarkStart w:id="23" w:name="infrastructure-deployment"/>
    <w:p>
      <w:pPr>
        <w:pStyle w:val="Heading3"/>
      </w:pPr>
      <w:r>
        <w:t xml:space="preserve">3.2 Infrastructure Deployment</w:t>
      </w:r>
    </w:p>
    <w:p>
      <w:pPr>
        <w:pStyle w:val="FirstParagraph"/>
      </w:pPr>
      <w:r>
        <w:t xml:space="preserve">In the context of Nepal Kathmandu, where right-of-way (ROW) acquisition is often complex due to narrow streets and mixed-use buildings, the engineer displayed strong technical adaptability. They successfully designed micro-cell solutions for high-density urban zones where traditional macro towers were not feasible. Furthermore, their oversight of fiber optic trenching projects adhered strictly to the Kathmandu Metropolitan City (KMC) guidelines, minimizing disruption to existing utility lines and traffic flow.</w:t>
      </w:r>
    </w:p>
    <w:bookmarkEnd w:id="23"/>
    <w:bookmarkEnd w:id="24"/>
    <w:bookmarkStart w:id="25" w:name="X4fc68d315903e97fbabc1fedaf713e2e8fe30c1"/>
    <w:p>
      <w:pPr>
        <w:pStyle w:val="Heading2"/>
      </w:pPr>
      <w:r>
        <w:t xml:space="preserve">4. Project Management and Operational Efficiency</w:t>
      </w:r>
    </w:p>
    <w:p>
      <w:pPr>
        <w:pStyle w:val="FirstParagraph"/>
      </w:pPr>
      <w:r>
        <w:t xml:space="preserve">The review highlights the engineer's ability to manage resources effectively amidst the logistical constraints common in Nepal. The Telecommunication Engineer successfully coordinated with local contractors, ensuring that site preparations met international safety standards while respecting local labor practices. Their project timelines were generally met, despite occasional delays caused by seasonal monsoon rains, which frequently impact construction schedules in the region. The engineer's proactive risk management strategies, such as pre-positioning materials before the rainy season, were commended.</w:t>
      </w:r>
    </w:p>
    <w:bookmarkEnd w:id="25"/>
    <w:bookmarkStart w:id="26" w:name="regulatory-compliance-and-ethics"/>
    <w:p>
      <w:pPr>
        <w:pStyle w:val="Heading2"/>
      </w:pPr>
      <w:r>
        <w:t xml:space="preserve">5. Regulatory Compliance and Ethics</w:t>
      </w:r>
    </w:p>
    <w:p>
      <w:pPr>
        <w:pStyle w:val="FirstParagraph"/>
      </w:pPr>
      <w:r>
        <w:t xml:space="preserve">Adherence to the regulations set forth by the Nepal Telecommunications Authority (NTA) is paramount. This Peer Review Report confirms that the Telecommunication Engineer has maintained full compliance with all licensing requirements, electromagnetic field (EMF) safety standards, and environmental protection laws. The engineer has consistently ensured that all transmission equipment installed in Nepal Kathmandu operates within the permitted power limits, safeguarding public health and maintaining good community relations.</w:t>
      </w:r>
    </w:p>
    <w:bookmarkEnd w:id="26"/>
    <w:bookmarkStart w:id="27" w:name="areas-for-improvement"/>
    <w:p>
      <w:pPr>
        <w:pStyle w:val="Heading2"/>
      </w:pPr>
      <w:r>
        <w:t xml:space="preserve">6. Areas for Improvement</w:t>
      </w:r>
    </w:p>
    <w:p>
      <w:pPr>
        <w:pStyle w:val="FirstParagraph"/>
      </w:pPr>
      <w:r>
        <w:t xml:space="preserve">While the overall performance is exemplary, the review identifies a need for further specialization in 5G network architecture. As Nepal Kathmandu prepares for next-generation connectivity, the Telecommunication Engineer should engage in advanced training regarding massive MIMO technologies and network slicing. Additionally, improving documentation practices for legacy systems would benefit long-term network maintenance and troubleshooting efforts.</w:t>
      </w:r>
    </w:p>
    <w:bookmarkEnd w:id="27"/>
    <w:bookmarkStart w:id="28" w:name="conclusion"/>
    <w:p>
      <w:pPr>
        <w:pStyle w:val="Heading2"/>
      </w:pPr>
      <w:r>
        <w:t xml:space="preserve">7. Conclusion</w:t>
      </w:r>
    </w:p>
    <w:p>
      <w:pPr>
        <w:pStyle w:val="FirstParagraph"/>
      </w:pPr>
      <w:r>
        <w:t xml:space="preserve">Based on the comprehensive evaluation of technical skills, project execution, and regulatory adherence, this Peer Review Report concludes that the Telecommunication Engineer is fully competent to perform their duties in Nepal Kathmandu. Their contributions have significantly enhanced the reliability and speed of telecommunications infrastructure in the capital region. The engineer is recommended for continued employment and potential leadership roles in upcoming national connectivity projects.</w:t>
      </w:r>
    </w:p>
    <w:p>
      <w:pPr>
        <w:pStyle w:val="BodyText"/>
      </w:pPr>
      <w:r>
        <w:rPr>
          <w:bCs/>
          <w:b/>
        </w:rPr>
        <w:t xml:space="preserve">Reviewing Peer</w:t>
      </w:r>
      <w:r>
        <w:br/>
      </w:r>
      <w:r>
        <w:t xml:space="preserve">Senior Telecom Consultant</w:t>
      </w:r>
    </w:p>
    <w:p>
      <w:pPr>
        <w:pStyle w:val="BodyText"/>
      </w:pPr>
      <w:r>
        <w:rPr>
          <w:bCs/>
          <w:b/>
        </w:rPr>
        <w:t xml:space="preserve">Approved By</w:t>
      </w:r>
      <w:r>
        <w:br/>
      </w:r>
      <w:r>
        <w:t xml:space="preserve">Nepal Engineering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Nepal Kathmandu</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