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Telecommunication Engineer</w:t>
      </w:r>
      <w:r>
        <w:br/>
      </w: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PK-KHI-TE-2023-089</w:t>
      </w:r>
    </w:p>
    <w:p>
      <w:pPr>
        <w:pStyle w:val="BodyText"/>
      </w:pPr>
      <w:r>
        <w:t xml:space="preserve">1. Executive Summary</w:t>
      </w:r>
    </w:p>
    <w:p>
      <w:pPr>
        <w:pStyle w:val="BodyText"/>
      </w:pPr>
      <w:r>
        <w:t xml:space="preserve">This Peer Review Report serves as a comprehensive evaluation of the professional capabilities, technical proficiency, and operational conduct of a Telecommunication Engineer operating within the dynamic telecommunications landscape of Pakistan Karachi. The purpose of this review is to assess the engineer's alignment with industry standards, regulatory compliance set by the Pakistan Telecommunication Authority (PTA), and the specific technical demands of Karachi's infrastructure. The review covers network design, implementation, maintenance, and the ability to navigate the unique environmental and logistical challenges present in the region.</w:t>
      </w:r>
    </w:p>
    <w:p>
      <w:pPr>
        <w:pStyle w:val="BodyText"/>
      </w:pPr>
      <w:r>
        <w:t xml:space="preserve">2. Technical Competency and Network Architecture</w:t>
      </w:r>
    </w:p>
    <w:p>
      <w:pPr>
        <w:pStyle w:val="BodyText"/>
      </w:pPr>
      <w:r>
        <w:t xml:space="preserve">The primary focus of this review is the engineer's technical mastery over modern telecommunication systems. In the context of Pakistan Karachi, where the demand for high-speed data and reliable connectivity is surging, the Telecommunication Engineer is expected to demonstrate expertise in 4G LTE and emerging 5G technologies. The review confirms that the engineer possesses a robust understanding of Radio Access Network (RAN) architecture, core network integration, and fiber optic transmission systems.</w:t>
      </w:r>
    </w:p>
    <w:p>
      <w:pPr>
        <w:pStyle w:val="BodyText"/>
      </w:pPr>
      <w:r>
        <w:t xml:space="preserve">Specifically, the engineer has shown proficiency in optimizing network coverage in high-density urban areas of Karachi, such as Clifton, Gulshan-e-Iqbal, and the commercial hub of Saddar. The ability to manage interference, optimize handover parameters, and ensure Quality of Service (QoS) in congested environments is critical. The review highlights the engineer's successful implementation of capacity enhancement strategies that have reduced dropped call rates and improved data throughput for subscribers in these critical zones.</w:t>
      </w:r>
    </w:p>
    <w:p>
      <w:pPr>
        <w:pStyle w:val="BodyText"/>
      </w:pPr>
      <w:r>
        <w:t xml:space="preserve">3. Regulatory Compliance and Standards</w:t>
      </w:r>
    </w:p>
    <w:p>
      <w:pPr>
        <w:pStyle w:val="BodyText"/>
      </w:pPr>
      <w:r>
        <w:t xml:space="preserve">Adherence to regulatory frameworks is a non-negotiable aspect of the Telecommunication Engineer's role in Pakistan. This Peer Review Report evaluates the engineer's compliance with the guidelines issued by the Pakistan Telecommunication Authority (PTA). The engineer has demonstrated a thorough knowledge of spectrum management regulations, ensuring that all transmission equipment operates within the allocated frequency bands without causing harmful interference to other services.</w:t>
      </w:r>
    </w:p>
    <w:p>
      <w:pPr>
        <w:pStyle w:val="BodyText"/>
      </w:pPr>
      <w:r>
        <w:t xml:space="preserve">Furthermore, the review assesses the engineer's adherence to safety standards and environmental regulations specific to Karachi. This includes proper handling of hazardous materials, compliance with electrical safety codes, and ensuring that tower installations meet structural integrity requirements to withstand the region's weather conditions, including monsoon rains and high humidity. The engineer's documentation and reporting practices have been found to be consistent with PTA requirements, facilitating smooth audits and inspections.</w:t>
      </w:r>
    </w:p>
    <w:p>
      <w:pPr>
        <w:pStyle w:val="BodyText"/>
      </w:pPr>
      <w:r>
        <w:t xml:space="preserve">4. Operational Efficiency and Problem Solving</w:t>
      </w:r>
    </w:p>
    <w:p>
      <w:pPr>
        <w:pStyle w:val="BodyText"/>
      </w:pPr>
      <w:r>
        <w:t xml:space="preserve">The operational environment in Pakistan Karachi presents unique challenges, including power fluctuations, infrastructure congestion, and rapid urbanization. This section of the Peer Review Report evaluates the Telecommunication Engineer's ability to maintain network uptime and resolve issues efficiently. The engineer has been commended for their proactive approach to network monitoring and fault management.</w:t>
      </w:r>
    </w:p>
    <w:p>
      <w:pPr>
        <w:pStyle w:val="BodyText"/>
      </w:pPr>
      <w:r>
        <w:t xml:space="preserve">The review notes the engineer's effectiveness in coordinating with field teams to address hardware failures, power supply issues, and transmission outages. Their ability to implement redundant power solutions and backup systems has significantly improved network resilience. Additionally, the engineer's problem-solving skills were evident in their handling of complex network outages, where they successfully diagnosed root causes and implemented corrective actions within the agreed Service Level Agreements (SLAs).</w:t>
      </w:r>
    </w:p>
    <w:p>
      <w:pPr>
        <w:pStyle w:val="BodyText"/>
      </w:pPr>
      <w:r>
        <w:t xml:space="preserve">5. Professional Conduct and Collaboration</w:t>
      </w:r>
    </w:p>
    <w:p>
      <w:pPr>
        <w:pStyle w:val="BodyText"/>
      </w:pPr>
      <w:r>
        <w:t xml:space="preserve">Beyond technical skills, this Peer Review Report assesses the Telecommunication Engineer's professional conduct and collaborative abilities. Working in Pakistan Karachi requires strong communication skills to interact with diverse stakeholders, including local authorities, site landlords, and cross-functional teams. The engineer has demonstrated professionalism, integrity, and respect in all interactions.</w:t>
      </w:r>
    </w:p>
    <w:p>
      <w:pPr>
        <w:pStyle w:val="BodyText"/>
      </w:pPr>
      <w:r>
        <w:t xml:space="preserve">The review highlights the engineer's ability to work effectively in a team environment, sharing knowledge and mentoring junior staff. Their collaborative approach has fostered a positive work culture and contributed to the overall success of network projects. The engineer's commitment to continuous learning and staying updated with the latest technological advancements in the telecommunications sector is also noted as a significant strength.</w:t>
      </w:r>
    </w:p>
    <w:p>
      <w:pPr>
        <w:pStyle w:val="BodyText"/>
      </w:pPr>
      <w:r>
        <w:t xml:space="preserve">6. Conclusion and Recommendations</w:t>
      </w:r>
    </w:p>
    <w:p>
      <w:pPr>
        <w:pStyle w:val="BodyText"/>
      </w:pPr>
      <w:r>
        <w:t xml:space="preserve">In conclusion, this Peer Review Report affirms that the Telecommunication Engineer has met and, in several areas, exceeded the expected standards of performance. Their technical expertise, regulatory compliance, operational efficiency, and professional conduct make them a valuable asset to the telecommunications industry in Pakistan Karachi.</w:t>
      </w:r>
    </w:p>
    <w:p>
      <w:pPr>
        <w:pStyle w:val="BodyText"/>
      </w:pPr>
      <w:r>
        <w:t xml:space="preserve">Recommendations for future development include further specialization in 5G network optimization and enhanced training in cybersecurity measures to protect network infrastructure from emerging threats. Continued engagement with industry forums and professional bodies in Pakistan will further enhance their professional growth and contribution to the sector.</w:t>
      </w:r>
    </w:p>
    <w:p>
      <w:pPr>
        <w:pStyle w:val="BodyText"/>
      </w:pPr>
      <w:r>
        <w:rPr>
          <w:bCs/>
          <w:b/>
        </w:rPr>
        <w:t xml:space="preserve">Reviewed By:</w:t>
      </w:r>
      <w:r>
        <w:br/>
      </w:r>
      <w:r>
        <w:t xml:space="preserve">Senior Network Architect</w:t>
      </w:r>
      <w:r>
        <w:br/>
      </w:r>
      <w:r>
        <w:t xml:space="preserve">[Name]</w:t>
      </w:r>
      <w:r>
        <w:br/>
      </w:r>
      <w:r>
        <w:t xml:space="preserve">[Date]</w:t>
      </w:r>
    </w:p>
    <w:p>
      <w:pPr>
        <w:pStyle w:val="BodyText"/>
      </w:pPr>
      <w:r>
        <w:rPr>
          <w:bCs/>
          <w:b/>
        </w:rPr>
        <w:t xml:space="preserve">Approved By:</w:t>
      </w:r>
      <w:r>
        <w:br/>
      </w:r>
      <w:r>
        <w:t xml:space="preserve">Head of Engineering</w:t>
      </w:r>
      <w:r>
        <w:br/>
      </w:r>
      <w:r>
        <w:t xml:space="preserve">[Name]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Pakistan Karachi</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