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Technical Competency Assessment for Telecommunication Engineer</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Lima, Peru</w:t>
      </w:r>
    </w:p>
    <w:p>
      <w:pPr>
        <w:pStyle w:val="BodyText"/>
      </w:pPr>
      <w:r>
        <w:rPr>
          <w:bCs/>
          <w:b/>
        </w:rPr>
        <w:t xml:space="preserve">Review ID:</w:t>
      </w:r>
      <w:r>
        <w:t xml:space="preserve"> </w:t>
      </w:r>
      <w:r>
        <w:t xml:space="preserve">PR-TE-LIM-2023-089</w:t>
      </w:r>
    </w:p>
    <w:p>
      <w:pPr>
        <w:pStyle w:val="BodyText"/>
      </w:pPr>
      <w:r>
        <w:rPr>
          <w:bCs/>
          <w:b/>
        </w:rPr>
        <w:t xml:space="preserve">Department:</w:t>
      </w:r>
      <w:r>
        <w:t xml:space="preserve"> </w:t>
      </w:r>
      <w:r>
        <w:t xml:space="preserve">Network Infrastructure &amp; Operations</w:t>
      </w:r>
    </w:p>
    <w:p>
      <w:pPr>
        <w:pStyle w:val="BodyText"/>
      </w:pPr>
      <w:r>
        <w:rPr>
          <w:bCs/>
          <w:b/>
        </w:rPr>
        <w:t xml:space="preserve">Engineer Name:</w:t>
      </w:r>
      <w:r>
        <w:t xml:space="preserve"> </w:t>
      </w:r>
      <w:r>
        <w:t xml:space="preserve">[Confidential]</w:t>
      </w:r>
    </w:p>
    <w:p>
      <w:pPr>
        <w:pStyle w:val="BodyText"/>
      </w:pPr>
      <w:r>
        <w:rPr>
          <w:bCs/>
          <w:b/>
        </w:rPr>
        <w:t xml:space="preserve">Reviewer Name:</w:t>
      </w:r>
      <w:r>
        <w:t xml:space="preserve"> </w:t>
      </w:r>
      <w:r>
        <w:t xml:space="preserve">Senior Network Architect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performance, project execution, and professional conduct of a</w:t>
      </w:r>
      <w:r>
        <w:t xml:space="preserve"> </w:t>
      </w:r>
      <w:r>
        <w:rPr>
          <w:bCs/>
          <w:b/>
        </w:rPr>
        <w:t xml:space="preserve">Telecommunication Engineer</w:t>
      </w:r>
      <w:r>
        <w:t xml:space="preserve"> </w:t>
      </w:r>
      <w:r>
        <w:t xml:space="preserve">operating within the dynamic market of</w:t>
      </w:r>
      <w:r>
        <w:t xml:space="preserve"> </w:t>
      </w:r>
      <w:r>
        <w:rPr>
          <w:bCs/>
          <w:b/>
        </w:rPr>
        <w:t xml:space="preserve">Peru Lima</w:t>
      </w:r>
      <w:r>
        <w:t xml:space="preserve">. The review period covers the last fiscal quarter, focusing on the engineer's contribution to the deployment of 5G infrastructure and the optimization of fiber optic backhaul networks in the Lima Metropolitan Area.</w:t>
      </w:r>
    </w:p>
    <w:p>
      <w:pPr>
        <w:pStyle w:val="BodyText"/>
      </w:pPr>
      <w:r>
        <w:t xml:space="preserve">The primary objective of this assessment is to align the engineer's technical capabilities with the rigorous standards required by major Peruvian telecom operators (such as Claro, Movistar, and Entel) and to ensure compliance with local regulations set forth by INDECOPI and the Ministry of Transport and Communications (MTC). The findings indicate a high level of technical proficiency, particularly in RF planning and site acquisition, though there are specific areas regarding cross-functional communication that require attention.</w:t>
      </w:r>
    </w:p>
    <w:bookmarkEnd w:id="21"/>
    <w:bookmarkStart w:id="24" w:name="technical-competency-assessment"/>
    <w:p>
      <w:pPr>
        <w:pStyle w:val="Heading2"/>
      </w:pPr>
      <w:r>
        <w:t xml:space="preserve">2. Technical Competency Assessment</w:t>
      </w:r>
    </w:p>
    <w:p>
      <w:pPr>
        <w:pStyle w:val="FirstParagraph"/>
      </w:pPr>
      <w:r>
        <w:t xml:space="preserve">The core of this</w:t>
      </w:r>
      <w:r>
        <w:t xml:space="preserve"> </w:t>
      </w:r>
      <w:r>
        <w:rPr>
          <w:bCs/>
          <w:b/>
        </w:rPr>
        <w:t xml:space="preserve">Peer Review Report</w:t>
      </w:r>
      <w:r>
        <w:t xml:space="preserve"> </w:t>
      </w:r>
      <w:r>
        <w:t xml:space="preserve">evaluates the hard skills essential for a</w:t>
      </w:r>
      <w:r>
        <w:t xml:space="preserve"> </w:t>
      </w:r>
      <w:r>
        <w:rPr>
          <w:bCs/>
          <w:b/>
        </w:rPr>
        <w:t xml:space="preserve">Telecommunication Engineer</w:t>
      </w:r>
      <w:r>
        <w:t xml:space="preserve"> </w:t>
      </w:r>
      <w:r>
        <w:t xml:space="preserve">in</w:t>
      </w:r>
      <w:r>
        <w:t xml:space="preserve"> </w:t>
      </w:r>
      <w:r>
        <w:rPr>
          <w:bCs/>
          <w:b/>
        </w:rPr>
        <w:t xml:space="preserve">Peru Lima</w:t>
      </w:r>
      <w:r>
        <w:t xml:space="preserve">. The engineer has demonstrated exceptional mastery in radio frequency (RF) engineering. Specifically, the optimization of LTE-A networks in the densely populated districts of Miraflores and San Isidro was executed with precision, resulting in a 15% increase in throughput and a significant reduction in dropped calls during peak hours.</w:t>
      </w:r>
    </w:p>
    <w:bookmarkStart w:id="22" w:name="network-planning-and-design"/>
    <w:p>
      <w:pPr>
        <w:pStyle w:val="Heading3"/>
      </w:pPr>
      <w:r>
        <w:t xml:space="preserve">2.1 Network Planning and Design</w:t>
      </w:r>
    </w:p>
    <w:p>
      <w:pPr>
        <w:pStyle w:val="FirstParagraph"/>
      </w:pPr>
      <w:r>
        <w:t xml:space="preserve">The engineer utilized advanced propagation modeling tools (such as Atoll and Planet) to navigate the unique topographical challenges of Lima, including the coastal fog and the urban canyon effect created by high-rise buildings in the financial district. The ability to adapt theoretical models to the practical realities of Lima's infrastructure is a standout strength. Furthermore, the integration of small cells into existing macro networks was handled with minimal service disruption, showcasing a deep understanding of network slicing and interference management.</w:t>
      </w:r>
    </w:p>
    <w:bookmarkEnd w:id="22"/>
    <w:bookmarkStart w:id="23" w:name="fiber-optic-and-transmission-systems"/>
    <w:p>
      <w:pPr>
        <w:pStyle w:val="Heading3"/>
      </w:pPr>
      <w:r>
        <w:t xml:space="preserve">2.2 Fiber Optic and Transmission Systems</w:t>
      </w:r>
    </w:p>
    <w:p>
      <w:pPr>
        <w:pStyle w:val="FirstParagraph"/>
      </w:pPr>
      <w:r>
        <w:t xml:space="preserve">In the realm of transmission, the engineer successfully oversaw the migration of legacy microwave links to fiber optic solutions in the Callao port area. This project required strict adherence to safety protocols and coordination with municipal authorities. The peer review notes that the engineer's knowledge of DWDM (Dense Wavelength Division Multiplexing) technologies is robust, ensuring that the backhaul capacity meets the escalating demands of data traffic in the region.</w:t>
      </w:r>
    </w:p>
    <w:bookmarkEnd w:id="23"/>
    <w:bookmarkEnd w:id="24"/>
    <w:bookmarkStart w:id="25" w:name="X4fc68d315903e97fbabc1fedaf713e2e8fe30c1"/>
    <w:p>
      <w:pPr>
        <w:pStyle w:val="Heading2"/>
      </w:pPr>
      <w:r>
        <w:t xml:space="preserve">3. Project Management and Operational Efficiency</w:t>
      </w:r>
    </w:p>
    <w:p>
      <w:pPr>
        <w:pStyle w:val="FirstParagraph"/>
      </w:pPr>
      <w:r>
        <w:t xml:space="preserve">Operating as a</w:t>
      </w:r>
      <w:r>
        <w:t xml:space="preserve"> </w:t>
      </w:r>
      <w:r>
        <w:rPr>
          <w:bCs/>
          <w:b/>
        </w:rPr>
        <w:t xml:space="preserve">Telecommunication Engineer</w:t>
      </w:r>
      <w:r>
        <w:t xml:space="preserve"> </w:t>
      </w:r>
      <w:r>
        <w:t xml:space="preserve">in</w:t>
      </w:r>
      <w:r>
        <w:t xml:space="preserve"> </w:t>
      </w:r>
      <w:r>
        <w:rPr>
          <w:bCs/>
          <w:b/>
        </w:rPr>
        <w:t xml:space="preserve">Peru Lima</w:t>
      </w:r>
      <w:r>
        <w:t xml:space="preserve"> </w:t>
      </w:r>
      <w:r>
        <w:t xml:space="preserve">requires more than just technical knowledge; it demands the ability to manage complex logistics and regulatory hurdles. This</w:t>
      </w:r>
      <w:r>
        <w:t xml:space="preserve"> </w:t>
      </w:r>
      <w:r>
        <w:rPr>
          <w:bCs/>
          <w:b/>
        </w:rPr>
        <w:t xml:space="preserve">Peer Review Report</w:t>
      </w:r>
      <w:r>
        <w:t xml:space="preserve"> </w:t>
      </w:r>
      <w:r>
        <w:t xml:space="preserve">highlights the engineer's performance in project delivery.</w:t>
      </w:r>
    </w:p>
    <w:p>
      <w:pPr>
        <w:numPr>
          <w:ilvl w:val="0"/>
          <w:numId w:val="1001"/>
        </w:numPr>
        <w:pStyle w:val="Compact"/>
      </w:pPr>
      <w:r>
        <w:rPr>
          <w:bCs/>
          <w:b/>
        </w:rPr>
        <w:t xml:space="preserve">Regulatory Compliance:</w:t>
      </w:r>
      <w:r>
        <w:t xml:space="preserve"> </w:t>
      </w:r>
      <w:r>
        <w:t xml:space="preserve">The engineer demonstrated a thorough understanding of the licensing requirements for spectrum usage in Peru. All site installations were completed with the necessary permits from local municipalities, avoiding the legal delays that often plague infrastructure projects in the region.</w:t>
      </w:r>
    </w:p>
    <w:p>
      <w:pPr>
        <w:numPr>
          <w:ilvl w:val="0"/>
          <w:numId w:val="1001"/>
        </w:numPr>
        <w:pStyle w:val="Compact"/>
      </w:pPr>
      <w:r>
        <w:rPr>
          <w:bCs/>
          <w:b/>
        </w:rPr>
        <w:t xml:space="preserve">Vendor Management:</w:t>
      </w:r>
      <w:r>
        <w:t xml:space="preserve"> </w:t>
      </w:r>
      <w:r>
        <w:t xml:space="preserve">Effective coordination was maintained with international vendors (e.g., Huawei, Ericsson, Nokia) and local contractors. The engineer successfully negotiated technical specifications that balanced cost-efficiency with the high reliability standards expected by Peruvian consumers.</w:t>
      </w:r>
    </w:p>
    <w:p>
      <w:pPr>
        <w:numPr>
          <w:ilvl w:val="0"/>
          <w:numId w:val="1001"/>
        </w:numPr>
        <w:pStyle w:val="Compact"/>
      </w:pPr>
      <w:r>
        <w:rPr>
          <w:bCs/>
          <w:b/>
        </w:rPr>
        <w:t xml:space="preserve">Crisis Management:</w:t>
      </w:r>
      <w:r>
        <w:t xml:space="preserve"> </w:t>
      </w:r>
      <w:r>
        <w:t xml:space="preserve">During the recent network outage caused by severe weather events in the southern districts of Lima, the engineer led the rapid response team. Their ability to diagnose the fault in the transmission layer and implement a temporary rerouting solution within two hours was exemplary.</w:t>
      </w:r>
    </w:p>
    <w:bookmarkEnd w:id="25"/>
    <w:bookmarkStart w:id="26" w:name="soft-skills-and-professional-conduct"/>
    <w:p>
      <w:pPr>
        <w:pStyle w:val="Heading2"/>
      </w:pPr>
      <w:r>
        <w:t xml:space="preserve">4. Soft Skills and Professional Conduct</w:t>
      </w:r>
    </w:p>
    <w:p>
      <w:pPr>
        <w:pStyle w:val="FirstParagraph"/>
      </w:pPr>
      <w:r>
        <w:t xml:space="preserve">While technical skills are paramount, the collaborative nature of the telecom industry in</w:t>
      </w:r>
      <w:r>
        <w:t xml:space="preserve"> </w:t>
      </w:r>
      <w:r>
        <w:rPr>
          <w:bCs/>
          <w:b/>
        </w:rPr>
        <w:t xml:space="preserve">Peru Lima</w:t>
      </w:r>
      <w:r>
        <w:t xml:space="preserve"> </w:t>
      </w:r>
      <w:r>
        <w:t xml:space="preserve">necessitates strong interpersonal skills. This</w:t>
      </w:r>
      <w:r>
        <w:t xml:space="preserve"> </w:t>
      </w:r>
      <w:r>
        <w:rPr>
          <w:bCs/>
          <w:b/>
        </w:rPr>
        <w:t xml:space="preserve">Peer Review Report</w:t>
      </w:r>
      <w:r>
        <w:t xml:space="preserve"> </w:t>
      </w:r>
      <w:r>
        <w:t xml:space="preserve">assesses the engineer's ability to work within a multidisciplinary team.</w:t>
      </w:r>
    </w:p>
    <w:p>
      <w:pPr>
        <w:pStyle w:val="BodyText"/>
      </w:pPr>
      <w:r>
        <w:t xml:space="preserve">The engineer is recognized for their mentorship of junior technicians and their willingness to share knowledge regarding the latest 5G NR standards. However, the review identifies a need for improvement in documenting technical decisions. In a fast-paced environment like Lima, where projects overlap, clear documentation is vital for continuity. The engineer is encouraged to adopt more rigorous documentation practices to ensure that knowledge is retained within the organization.</w:t>
      </w:r>
    </w:p>
    <w:p>
      <w:pPr>
        <w:pStyle w:val="BodyText"/>
      </w:pPr>
      <w:r>
        <w:t xml:space="preserve">Additionally, cultural intelligence is a key asset. The engineer has shown great respect for local customs and has built strong relationships with community leaders, which is crucial for mitigating opposition to new tower installations in residential areas.</w:t>
      </w:r>
    </w:p>
    <w:bookmarkEnd w:id="26"/>
    <w:bookmarkStart w:id="27" w:name="Xda79409093af40bd3d15ed7d2a5582dbca223f1"/>
    <w:p>
      <w:pPr>
        <w:pStyle w:val="Heading2"/>
      </w:pPr>
      <w:r>
        <w:t xml:space="preserve">5. Areas for Improvement and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Telecommunication Engineer</w:t>
      </w:r>
      <w:r>
        <w:t xml:space="preserve"> </w:t>
      </w:r>
      <w:r>
        <w:t xml:space="preserve">to further enhance their performance in</w:t>
      </w:r>
      <w:r>
        <w:t xml:space="preserve"> </w:t>
      </w:r>
      <w:r>
        <w:rPr>
          <w:bCs/>
          <w:b/>
        </w:rPr>
        <w:t xml:space="preserve">Peru Lima</w:t>
      </w:r>
      <w:r>
        <w:t xml:space="preserve">:</w:t>
      </w:r>
    </w:p>
    <w:p>
      <w:pPr>
        <w:numPr>
          <w:ilvl w:val="0"/>
          <w:numId w:val="1002"/>
        </w:numPr>
        <w:pStyle w:val="Compact"/>
      </w:pPr>
      <w:r>
        <w:rPr>
          <w:bCs/>
          <w:b/>
        </w:rPr>
        <w:t xml:space="preserve">Advanced Cybersecurity Training:</w:t>
      </w:r>
      <w:r>
        <w:t xml:space="preserve"> </w:t>
      </w:r>
      <w:r>
        <w:t xml:space="preserve">As telecom networks become more software-defined, the engineer should pursue certifications in network security to protect against increasingly sophisticated cyber threats targeting Peruvian infrastructure.</w:t>
      </w:r>
    </w:p>
    <w:p>
      <w:pPr>
        <w:numPr>
          <w:ilvl w:val="0"/>
          <w:numId w:val="1002"/>
        </w:numPr>
        <w:pStyle w:val="Compact"/>
      </w:pPr>
      <w:r>
        <w:rPr>
          <w:bCs/>
          <w:b/>
        </w:rPr>
        <w:t xml:space="preserve">Automation and AI:</w:t>
      </w:r>
      <w:r>
        <w:t xml:space="preserve"> </w:t>
      </w:r>
      <w:r>
        <w:t xml:space="preserve">The engineer is advised to explore the use of AI-driven network optimization tools. Automating routine monitoring tasks will allow for more strategic focus on network expansion.</w:t>
      </w:r>
    </w:p>
    <w:p>
      <w:pPr>
        <w:numPr>
          <w:ilvl w:val="0"/>
          <w:numId w:val="1002"/>
        </w:numPr>
        <w:pStyle w:val="Compact"/>
      </w:pPr>
      <w:r>
        <w:rPr>
          <w:bCs/>
          <w:b/>
        </w:rPr>
        <w:t xml:space="preserve">Documentation Standards:</w:t>
      </w:r>
      <w:r>
        <w:t xml:space="preserve"> </w:t>
      </w:r>
      <w:r>
        <w:t xml:space="preserve">Implement a standardized template for all project reports and technical designs to improve team alignment and audit readiness.</w:t>
      </w:r>
    </w:p>
    <w:bookmarkEnd w:id="27"/>
    <w:bookmarkStart w:id="28" w:name="final-conclusion"/>
    <w:p>
      <w:pPr>
        <w:pStyle w:val="Heading2"/>
      </w:pPr>
      <w:r>
        <w:t xml:space="preserve">6. Final Conclusion</w:t>
      </w:r>
    </w:p>
    <w:p>
      <w:pPr>
        <w:pStyle w:val="FirstParagraph"/>
      </w:pPr>
      <w:r>
        <w:rPr>
          <w:bCs/>
          <w:b/>
        </w:rPr>
        <w:t xml:space="preserve">Overall Rating:</w:t>
      </w:r>
      <w:r>
        <w:t xml:space="preserve"> </w:t>
      </w:r>
      <w:r>
        <w:t xml:space="preserve">Exceeds Expectations</w:t>
      </w:r>
    </w:p>
    <w:p>
      <w:pPr>
        <w:pStyle w:val="BodyText"/>
      </w:pPr>
      <w:r>
        <w:rPr>
          <w:bCs/>
          <w:b/>
        </w:rPr>
        <w:t xml:space="preserve">Summary:</w:t>
      </w:r>
      <w:r>
        <w:t xml:space="preserve"> </w:t>
      </w:r>
      <w:r>
        <w:t xml:space="preserve">The subject is a highly competent Telecommunication Engineer who plays a critical role in the advancement of connectivity in Peru Lima. Their technical expertise, combined with their ability to navigate local operational challenges, makes them an invaluable asset to the organization.</w:t>
      </w:r>
    </w:p>
    <w:p>
      <w:pPr>
        <w:pStyle w:val="BodyText"/>
      </w:pPr>
      <w:r>
        <w:t xml:space="preserve">This</w:t>
      </w:r>
      <w:r>
        <w:t xml:space="preserve"> </w:t>
      </w:r>
      <w:r>
        <w:rPr>
          <w:bCs/>
          <w:b/>
        </w:rPr>
        <w:t xml:space="preserve">Peer Review Report</w:t>
      </w:r>
      <w:r>
        <w:t xml:space="preserve"> </w:t>
      </w:r>
      <w:r>
        <w:t xml:space="preserve">concludes that the engineer is fully qualified to take on leadership roles in upcoming national infrastructure projects. Continued professional development in emerging technologies will ensure they remain at the forefront of the industry in Peru and beyond.</w:t>
      </w:r>
    </w:p>
    <w:bookmarkEnd w:id="28"/>
    <w:p>
      <w:pPr>
        <w:pStyle w:val="BodyText"/>
      </w:pPr>
      <w:r>
        <w:rPr>
          <w:bCs/>
          <w:b/>
        </w:rPr>
        <w:t xml:space="preserve">Reviewer Signature</w:t>
      </w:r>
      <w:r>
        <w:br/>
      </w:r>
      <w:r>
        <w:t xml:space="preserve">Senior Network Architect</w:t>
      </w:r>
    </w:p>
    <w:p>
      <w:pPr>
        <w:pStyle w:val="BodyText"/>
      </w:pPr>
      <w:r>
        <w:rPr>
          <w:bCs/>
          <w:b/>
        </w:rPr>
        <w:t xml:space="preserve">Engineer Acknowledgment</w:t>
      </w:r>
      <w:r>
        <w:br/>
      </w:r>
      <w:r>
        <w:t xml:space="preserve">Telecommunication Engineer</w:t>
      </w:r>
    </w:p>
    <w:p>
      <w:pPr>
        <w:pStyle w:val="BodyText"/>
      </w:pPr>
      <w:r>
        <w:t xml:space="preserve">© 2023 Internal Technical Review Board. Confidential Document.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Lima, Peru</dc:title>
  <dc:creator/>
  <dc:language>en</dc:language>
  <cp:keywords/>
  <dcterms:created xsi:type="dcterms:W3CDTF">2026-10-10T06:39:24Z</dcterms:created>
  <dcterms:modified xsi:type="dcterms:W3CDTF">2026-10-10T06:39:24Z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