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Telecommunication</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Technical Performance Assessment</w:t>
      </w:r>
    </w:p>
    <w:p>
      <w:pPr>
        <w:pStyle w:val="BodyText"/>
      </w:pPr>
      <w:r>
        <w:rPr>
          <w:bCs/>
          <w:b/>
        </w:rPr>
        <w:t xml:space="preserve">Role:</w:t>
      </w:r>
      <w:r>
        <w:t xml:space="preserve"> </w:t>
      </w:r>
      <w:r>
        <w:t xml:space="preserve">Telecommunication Engineer</w:t>
      </w:r>
    </w:p>
    <w:p>
      <w:pPr>
        <w:pStyle w:val="BodyText"/>
      </w:pPr>
      <w:r>
        <w:rPr>
          <w:bCs/>
          <w:b/>
        </w:rPr>
        <w:t xml:space="preserve">Location:</w:t>
      </w:r>
      <w:r>
        <w:t xml:space="preserve"> </w:t>
      </w:r>
      <w:r>
        <w:t xml:space="preserve">Jeddah, Saudi Arabia</w:t>
      </w:r>
    </w:p>
    <w:p>
      <w:pPr>
        <w:pStyle w:val="BodyText"/>
      </w:pPr>
      <w:r>
        <w:rPr>
          <w:bCs/>
          <w:b/>
        </w:rPr>
        <w:t xml:space="preserve">Date:</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serves as a comprehensive evaluation of the professional capabilities, technical expertise, and operational conduct of a Telecommunication Engineer operating within the dynamic telecommunications sector of Jeddah, Saudi Arabia. The purpose of this document is to provide an objective analysis of the engineer's performance against industry standards, local regulatory requirements, and organizational objectives. Given the rapid digital transformation occurring in the Kingdom under Vision 2030, the role of the Telecommunication Engineer is critical in ensuring network reliability, expanding 5G infrastructure, and maintaining seamless connectivity across the region. This review highlights the engineer's adherence to technical protocols, problem-solving abilities, and collaboration within multidisciplinary teams.</w:t>
      </w:r>
    </w:p>
    <w:bookmarkEnd w:id="21"/>
    <w:bookmarkStart w:id="22" w:name="X05e3e7a3e6161d96038c624192f62f4506a039f"/>
    <w:p>
      <w:pPr>
        <w:pStyle w:val="Heading2"/>
      </w:pPr>
      <w:r>
        <w:t xml:space="preserve">2. Technical Competency and Network Infrastructure</w:t>
      </w:r>
    </w:p>
    <w:p>
      <w:pPr>
        <w:pStyle w:val="FirstParagraph"/>
      </w:pPr>
      <w:r>
        <w:t xml:space="preserve">The primary focus of this review is the engineer's technical proficiency in managing complex telecommunication systems. In the context of Jeddah, where urban density and coastal environmental factors present unique challenges, the engineer has demonstrated a robust understanding of RF planning, transmission technologies, and core network architecture. The assessment confirms that the Telecommunication Engineer possesses advanced knowledge of LTE and 5G NR technologies, which are pivotal for the current infrastructure upgrades in Saudi Arabia.</w:t>
      </w:r>
    </w:p>
    <w:p>
      <w:pPr>
        <w:pStyle w:val="BodyText"/>
      </w:pPr>
      <w:r>
        <w:t xml:space="preserve">Specific attention was paid to the engineer's ability to troubleshoot network latency and signal interference issues. The review indicates that the engineer effectively utilizes spectrum analysis tools and network monitoring software to diagnose faults. Furthermore, the engineer has shown competence in configuring routers, switches, and base transceiver stations (BTS) in compliance with international standards and local regulations set by the Communications, Space and Technology Commission (CST). The ability to maintain high availability and quality of service (QoS) in a high-traffic metropolitan area like Jeddah is a testament to their technical acumen.</w:t>
      </w:r>
    </w:p>
    <w:bookmarkEnd w:id="22"/>
    <w:bookmarkStart w:id="23" w:name="Xc1bf6019d7c7f546cd756b019a9b2d8bdab0c79"/>
    <w:p>
      <w:pPr>
        <w:pStyle w:val="Heading2"/>
      </w:pPr>
      <w:r>
        <w:t xml:space="preserve">3. Regulatory Compliance and Safety Standards</w:t>
      </w:r>
    </w:p>
    <w:p>
      <w:pPr>
        <w:pStyle w:val="FirstParagraph"/>
      </w:pPr>
      <w:r>
        <w:t xml:space="preserve">Operating in Saudi Arabia requires strict adherence to national regulations and safety protocols. This Peer Review Report evaluates the Telecommunication Engineer's compliance with the guidelines issued by the CST and local municipal authorities in Jeddah. The engineer has consistently demonstrated a commitment to regulatory compliance, ensuring that all network installations and modifications meet the required electromagnetic compatibility (EMC) standards and structural safety codes.</w:t>
      </w:r>
    </w:p>
    <w:p>
      <w:pPr>
        <w:pStyle w:val="BodyText"/>
      </w:pPr>
      <w:r>
        <w:t xml:space="preserve">Safety is paramount in the telecommunications industry, particularly when working at heights or in confined spaces. The review confirms that the engineer strictly follows Occupational Health and Safety (OHS) regulations. Their proactive approach to risk assessment and mitigation ensures a safe working environment for themselves and their colleagues. This adherence to safety and regulatory standards is crucial for maintaining the company's reputation and operational license within the Kingdom.</w:t>
      </w:r>
    </w:p>
    <w:bookmarkEnd w:id="23"/>
    <w:bookmarkStart w:id="24" w:name="X4fc68d315903e97fbabc1fedaf713e2e8fe30c1"/>
    <w:p>
      <w:pPr>
        <w:pStyle w:val="Heading2"/>
      </w:pPr>
      <w:r>
        <w:t xml:space="preserve">4. Project Management and Operational Efficiency</w:t>
      </w:r>
    </w:p>
    <w:p>
      <w:pPr>
        <w:pStyle w:val="FirstParagraph"/>
      </w:pPr>
      <w:r>
        <w:t xml:space="preserve">Beyond technical skills, the Telecommunication Engineer is expected to manage projects efficiently, ensuring timely delivery and cost-effectiveness. This review assesses the engineer's ability to plan, execute, and monitor network deployment projects in Jeddah. The engineer has shown strong project management skills, effectively coordinating with vendors, contractors, and internal stakeholders to meet project milestones.</w:t>
      </w:r>
    </w:p>
    <w:p>
      <w:pPr>
        <w:pStyle w:val="BodyText"/>
      </w:pPr>
      <w:r>
        <w:t xml:space="preserve">The engineer's ability to optimize network performance while minimizing operational expenditures (OPEX) is noteworthy. By implementing energy-efficient solutions and optimizing resource allocation, the engineer contributes to the sustainability goals of the organization. Their analytical approach to data-driven decision-making ensures that network upgrades are strategically aligned with traffic growth patterns and customer demands in the region.</w:t>
      </w:r>
    </w:p>
    <w:bookmarkEnd w:id="24"/>
    <w:bookmarkStart w:id="25" w:name="collaboration-and-communication"/>
    <w:p>
      <w:pPr>
        <w:pStyle w:val="Heading2"/>
      </w:pPr>
      <w:r>
        <w:t xml:space="preserve">5. Collaboration and Communication</w:t>
      </w:r>
    </w:p>
    <w:p>
      <w:pPr>
        <w:pStyle w:val="FirstParagraph"/>
      </w:pPr>
      <w:r>
        <w:t xml:space="preserve">Effective communication is essential for a Telecommunication Engineer working in a multicultural environment like Jeddah. This Peer Review Report highlights the engineer's ability to collaborate with diverse teams, including local Saudi nationals and expatriate professionals. The engineer demonstrates clear and concise communication skills, both verbal and written, which are vital for documenting technical procedures, reporting incidents, and presenting findings to management.</w:t>
      </w:r>
    </w:p>
    <w:p>
      <w:pPr>
        <w:pStyle w:val="BodyText"/>
      </w:pPr>
      <w:r>
        <w:t xml:space="preserve">The engineer's teamwork and willingness to share knowledge contribute to a positive work culture and continuous improvement within the organization. Their ability to mentor junior staff and provide technical guidance fosters professional development and enhances the overall capability of the engineering team.</w:t>
      </w:r>
    </w:p>
    <w:bookmarkEnd w:id="25"/>
    <w:bookmarkStart w:id="26" w:name="recommendations-and-conclusion"/>
    <w:p>
      <w:pPr>
        <w:pStyle w:val="Heading2"/>
      </w:pPr>
      <w:r>
        <w:t xml:space="preserve">6. Recommendations and Conclusion</w:t>
      </w:r>
    </w:p>
    <w:p>
      <w:pPr>
        <w:pStyle w:val="FirstParagraph"/>
      </w:pPr>
      <w:r>
        <w:t xml:space="preserve">Based on the comprehensive evaluation conducted in this Peer Review Report, the Telecommunication Engineer has demonstrated exceptional technical expertise, regulatory compliance, and professional conduct. Their contributions to the telecommunications infrastructure in Jeddah, Saudi Arabia, are significant and align with the strategic goals of the organization and the national vision for digital advancement.</w:t>
      </w:r>
    </w:p>
    <w:p>
      <w:pPr>
        <w:pStyle w:val="BodyText"/>
      </w:pPr>
      <w:r>
        <w:t xml:space="preserve">It is recommended that the engineer continue to pursue professional development opportunities, particularly in emerging technologies such as IoT, edge computing, and network automation. Encouraging participation in industry conferences and certifications will further enhance their skills and keep them at the forefront of technological innovation. Overall, the engineer is highly regarded by their peers and is considered a valuable asset to the telecommunications sector in the Kingdom.</w:t>
      </w:r>
    </w:p>
    <w:bookmarkEnd w:id="26"/>
    <w:p>
      <w:pPr>
        <w:pStyle w:val="BodyText"/>
      </w:pPr>
      <w:r>
        <w:rPr>
          <w:bCs/>
          <w:b/>
        </w:rPr>
        <w:t xml:space="preserve">Reviewed By:</w:t>
      </w:r>
      <w:r>
        <w:t xml:space="preserve"> </w:t>
      </w:r>
      <w:r>
        <w:t xml:space="preserve">[Name of Reviewer]</w:t>
      </w:r>
    </w:p>
    <w:p>
      <w:pPr>
        <w:pStyle w:val="BodyText"/>
      </w:pPr>
      <w:r>
        <w:rPr>
          <w:bCs/>
          <w:b/>
        </w:rPr>
        <w:t xml:space="preserve">Position:</w:t>
      </w:r>
      <w:r>
        <w:t xml:space="preserve"> </w:t>
      </w:r>
      <w:r>
        <w:t xml:space="preserve">Senior Telecommunications Manager</w:t>
      </w:r>
    </w:p>
    <w:p>
      <w:pPr>
        <w:pStyle w:val="BodyText"/>
      </w:pPr>
      <w:r>
        <w:rPr>
          <w:bCs/>
          <w:b/>
        </w:rPr>
        <w:t xml:space="preserve">Signature:</w:t>
      </w:r>
      <w:r>
        <w:t xml:space="preserve"> </w:t>
      </w:r>
      <w:r>
        <w:t xml:space="preserve">________________________</w:t>
      </w:r>
    </w:p>
    <w:p>
      <w:pPr>
        <w:pStyle w:val="BodyText"/>
      </w:pPr>
      <w:r>
        <w:rPr>
          <w:bCs/>
          <w:b/>
        </w:rPr>
        <w:t xml:space="preserve">Date:</w:t>
      </w:r>
      <w:r>
        <w:t xml:space="preserve"> </w:t>
      </w:r>
      <w:r>
        <w:t xml:space="preserve">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Telecommunication Engineer</dc:title>
  <dc:creator/>
  <dc:language>en</dc:language>
  <cp:keywords/>
  <dcterms:created xsi:type="dcterms:W3CDTF">2026-10-10T07:06:03Z</dcterms:created>
  <dcterms:modified xsi:type="dcterms:W3CDTF">2026-10-10T07:06:03Z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