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 Performance Evaluation</w:t>
      </w:r>
    </w:p>
    <w:p>
      <w:pPr>
        <w:pStyle w:val="BodyText"/>
      </w:pPr>
      <w:r>
        <w:rPr>
          <w:bCs/>
          <w:b/>
        </w:rPr>
        <w:t xml:space="preserve">Location:</w:t>
      </w:r>
      <w:r>
        <w:t xml:space="preserve"> </w:t>
      </w:r>
      <w:r>
        <w:t xml:space="preserve">Senegal Dakar</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collaborative skills of a Telecommunication Engineer operating within the dynamic telecommunications landscape of Senegal Dakar. The purpose of this evaluation is to provide constructive feedback, identify areas of excellence, and recommend strategies for continuous improvement. The review focuses on the engineer's contributions to network infrastructure development, maintenance, and optimization, as well as their adherence to industry standards and local regulatory requirements.</w:t>
      </w:r>
    </w:p>
    <w:bookmarkEnd w:id="21"/>
    <w:bookmarkStart w:id="22" w:name="background-and-context"/>
    <w:p>
      <w:pPr>
        <w:pStyle w:val="Heading2"/>
      </w:pPr>
      <w:r>
        <w:t xml:space="preserve">2. Background and Context</w:t>
      </w:r>
    </w:p>
    <w:p>
      <w:pPr>
        <w:pStyle w:val="FirstParagraph"/>
      </w:pPr>
      <w:r>
        <w:t xml:space="preserve">Senegal Dakar, as the economic and technological hub of Senegal, plays a pivotal role in the country's telecommunications sector. The rapid expansion of mobile networks, broadband services, and digital infrastructure demands highly skilled professionals capable of addressing complex technical challenges. The Telecommunication Engineer under review has been instrumental in supporting these efforts, working closely with local stakeholders, international partners, and regulatory bodies to ensure seamless connectivity and service reliability.</w:t>
      </w:r>
    </w:p>
    <w:p>
      <w:pPr>
        <w:pStyle w:val="BodyText"/>
      </w:pPr>
      <w:r>
        <w:t xml:space="preserve">The evaluation period spans six months, during which the engineer was involved in multiple projects, including the deployment of 4G/5G networks, fiber optic installations, and network security enhancements. The review considers both quantitative metrics, such as project completion rates and network uptime, and qualitative aspects, such as teamwork, problem-solving abilities, and leadership potential.</w:t>
      </w:r>
    </w:p>
    <w:bookmarkEnd w:id="22"/>
    <w:bookmarkStart w:id="23" w:name="technical-competence"/>
    <w:p>
      <w:pPr>
        <w:pStyle w:val="Heading2"/>
      </w:pPr>
      <w:r>
        <w:t xml:space="preserve">3. Technical Competence</w:t>
      </w:r>
    </w:p>
    <w:p>
      <w:pPr>
        <w:pStyle w:val="FirstParagraph"/>
      </w:pPr>
      <w:r>
        <w:t xml:space="preserve">The Telecommunication Engineer demonstrated exceptional technical competence throughout the evaluation period. Key achievements include:</w:t>
      </w:r>
    </w:p>
    <w:p>
      <w:pPr>
        <w:numPr>
          <w:ilvl w:val="0"/>
          <w:numId w:val="1001"/>
        </w:numPr>
        <w:pStyle w:val="Compact"/>
      </w:pPr>
      <w:r>
        <w:rPr>
          <w:bCs/>
          <w:b/>
        </w:rPr>
        <w:t xml:space="preserve">Network Design and Implementation:</w:t>
      </w:r>
      <w:r>
        <w:t xml:space="preserve"> </w:t>
      </w:r>
      <w:r>
        <w:t xml:space="preserve">Successfully designed and implemented scalable network architectures that improved coverage and capacity in urban and peri-urban areas of Dakar.</w:t>
      </w:r>
    </w:p>
    <w:p>
      <w:pPr>
        <w:numPr>
          <w:ilvl w:val="0"/>
          <w:numId w:val="1001"/>
        </w:numPr>
        <w:pStyle w:val="Compact"/>
      </w:pPr>
      <w:r>
        <w:rPr>
          <w:bCs/>
          <w:b/>
        </w:rPr>
        <w:t xml:space="preserve">Problem-Solving Skills:</w:t>
      </w:r>
      <w:r>
        <w:t xml:space="preserve"> </w:t>
      </w:r>
      <w:r>
        <w:t xml:space="preserve">Effectively diagnosed and resolved critical network outages, minimizing downtime and ensuring uninterrupted service for customers.</w:t>
      </w:r>
    </w:p>
    <w:p>
      <w:pPr>
        <w:numPr>
          <w:ilvl w:val="0"/>
          <w:numId w:val="1001"/>
        </w:numPr>
        <w:pStyle w:val="Compact"/>
      </w:pPr>
      <w:r>
        <w:rPr>
          <w:bCs/>
          <w:b/>
        </w:rPr>
        <w:t xml:space="preserve">Adherence to Standards:</w:t>
      </w:r>
      <w:r>
        <w:t xml:space="preserve"> </w:t>
      </w:r>
      <w:r>
        <w:t xml:space="preserve">Ensured compliance with international telecommunications standards (e.g., ITU-T, 3GPP) and local regulations set by the Autorité de Régulation des Communications Électroniques et des Postes (ARCEP).</w:t>
      </w:r>
    </w:p>
    <w:p>
      <w:pPr>
        <w:numPr>
          <w:ilvl w:val="0"/>
          <w:numId w:val="1001"/>
        </w:numPr>
        <w:pStyle w:val="Compact"/>
      </w:pPr>
      <w:r>
        <w:rPr>
          <w:bCs/>
          <w:b/>
        </w:rPr>
        <w:t xml:space="preserve">Innovation:</w:t>
      </w:r>
      <w:r>
        <w:t xml:space="preserve"> </w:t>
      </w:r>
      <w:r>
        <w:t xml:space="preserve">Proposed and implemented innovative solutions, such as AI-driven network monitoring tools, to enhance operational efficiency.</w:t>
      </w:r>
    </w:p>
    <w:p>
      <w:pPr>
        <w:pStyle w:val="FirstParagraph"/>
      </w:pPr>
      <w:r>
        <w:t xml:space="preserve">The engineer's ability to stay updated with emerging technologies and apply them to real-world scenarios is commendable. However, there is room for improvement in documenting technical processes to facilitate knowledge sharing within the team.</w:t>
      </w:r>
    </w:p>
    <w:bookmarkEnd w:id="23"/>
    <w:bookmarkStart w:id="24" w:name="project-management-and-collaboration"/>
    <w:p>
      <w:pPr>
        <w:pStyle w:val="Heading2"/>
      </w:pPr>
      <w:r>
        <w:t xml:space="preserve">4. Project Management and Collaboration</w:t>
      </w:r>
    </w:p>
    <w:p>
      <w:pPr>
        <w:pStyle w:val="FirstParagraph"/>
      </w:pPr>
      <w:r>
        <w:t xml:space="preserve">The Telecommunication Engineer exhibited strong project management skills, consistently meeting deadlines and delivering high-quality results. Notable strengths include:</w:t>
      </w:r>
    </w:p>
    <w:p>
      <w:pPr>
        <w:numPr>
          <w:ilvl w:val="0"/>
          <w:numId w:val="1002"/>
        </w:numPr>
        <w:pStyle w:val="Compact"/>
      </w:pPr>
      <w:r>
        <w:rPr>
          <w:bCs/>
          <w:b/>
        </w:rPr>
        <w:t xml:space="preserve">Team Leadership:</w:t>
      </w:r>
      <w:r>
        <w:t xml:space="preserve"> </w:t>
      </w:r>
      <w:r>
        <w:t xml:space="preserve">Led cross-functional teams comprising engineers, technicians, and vendors, fostering a collaborative environment.</w:t>
      </w:r>
    </w:p>
    <w:p>
      <w:pPr>
        <w:numPr>
          <w:ilvl w:val="0"/>
          <w:numId w:val="1002"/>
        </w:numPr>
        <w:pStyle w:val="Compact"/>
      </w:pPr>
      <w:r>
        <w:rPr>
          <w:bCs/>
          <w:b/>
        </w:rPr>
        <w:t xml:space="preserve">Stakeholder Engagement:</w:t>
      </w:r>
      <w:r>
        <w:t xml:space="preserve"> </w:t>
      </w:r>
      <w:r>
        <w:t xml:space="preserve">Maintained effective communication with clients, government agencies, and community leaders to address concerns and align project goals.</w:t>
      </w:r>
    </w:p>
    <w:p>
      <w:pPr>
        <w:numPr>
          <w:ilvl w:val="0"/>
          <w:numId w:val="1002"/>
        </w:numPr>
        <w:pStyle w:val="Compact"/>
      </w:pPr>
      <w:r>
        <w:rPr>
          <w:bCs/>
          <w:b/>
        </w:rPr>
        <w:t xml:space="preserve">Resource Optimization:</w:t>
      </w:r>
      <w:r>
        <w:t xml:space="preserve"> </w:t>
      </w:r>
      <w:r>
        <w:t xml:space="preserve">Efficiently allocated resources, reducing costs without compromising project quality.</w:t>
      </w:r>
    </w:p>
    <w:p>
      <w:pPr>
        <w:pStyle w:val="FirstParagraph"/>
      </w:pPr>
      <w:r>
        <w:t xml:space="preserve">While the engineer's leadership qualities are evident, further development in conflict resolution and negotiation skills could enhance their ability to manage diverse teams and stakeholders.</w:t>
      </w:r>
    </w:p>
    <w:bookmarkEnd w:id="24"/>
    <w:bookmarkStart w:id="25" w:name="adaptability-and-cultural-sensitivity"/>
    <w:p>
      <w:pPr>
        <w:pStyle w:val="Heading2"/>
      </w:pPr>
      <w:r>
        <w:t xml:space="preserve">5. Adaptability and Cultural Sensitivity</w:t>
      </w:r>
    </w:p>
    <w:p>
      <w:pPr>
        <w:pStyle w:val="FirstParagraph"/>
      </w:pPr>
      <w:r>
        <w:t xml:space="preserve">Operating in Senegal Dakar requires a deep understanding of the local culture, language, and business practices. The Telecommunication Engineer demonstrated remarkable adaptability and cultural sensitivity, building strong relationships with local partners and communities. Their efforts to incorporate local perspectives into project planning and execution have contributed to the success of several initiatives.</w:t>
      </w:r>
    </w:p>
    <w:p>
      <w:pPr>
        <w:pStyle w:val="BodyText"/>
      </w:pPr>
      <w:r>
        <w:t xml:space="preserve">However, the engineer could benefit from additional training in French, as it is widely used in professional settings in Senegal. This would further enhance their ability to communicate effectively with local stakeholders.</w:t>
      </w:r>
    </w:p>
    <w:bookmarkEnd w:id="25"/>
    <w:bookmarkStart w:id="26" w:name="areas-for-improvement"/>
    <w:p>
      <w:pPr>
        <w:pStyle w:val="Heading2"/>
      </w:pPr>
      <w:r>
        <w:t xml:space="preserve">6. Areas for Improvement</w:t>
      </w:r>
    </w:p>
    <w:p>
      <w:pPr>
        <w:pStyle w:val="FirstParagraph"/>
      </w:pPr>
      <w:r>
        <w:t xml:space="preserve">Based on the evaluation, the following areas have been identified for improvement:</w:t>
      </w:r>
    </w:p>
    <w:p>
      <w:pPr>
        <w:numPr>
          <w:ilvl w:val="0"/>
          <w:numId w:val="1003"/>
        </w:numPr>
        <w:pStyle w:val="Compact"/>
      </w:pPr>
      <w:r>
        <w:rPr>
          <w:bCs/>
          <w:b/>
        </w:rPr>
        <w:t xml:space="preserve">Documentation Practices:</w:t>
      </w:r>
      <w:r>
        <w:t xml:space="preserve"> </w:t>
      </w:r>
      <w:r>
        <w:t xml:space="preserve">Enhance the documentation of technical processes and project outcomes to create a comprehensive knowledge base.</w:t>
      </w:r>
    </w:p>
    <w:p>
      <w:pPr>
        <w:numPr>
          <w:ilvl w:val="0"/>
          <w:numId w:val="1003"/>
        </w:numPr>
        <w:pStyle w:val="Compact"/>
      </w:pPr>
      <w:r>
        <w:rPr>
          <w:bCs/>
          <w:b/>
        </w:rPr>
        <w:t xml:space="preserve">Conflict Resolution:</w:t>
      </w:r>
      <w:r>
        <w:t xml:space="preserve"> </w:t>
      </w:r>
      <w:r>
        <w:t xml:space="preserve">Develop strategies to address conflicts and disagreements within teams and with external stakeholders.</w:t>
      </w:r>
    </w:p>
    <w:p>
      <w:pPr>
        <w:numPr>
          <w:ilvl w:val="0"/>
          <w:numId w:val="1003"/>
        </w:numPr>
        <w:pStyle w:val="Compact"/>
      </w:pPr>
      <w:r>
        <w:rPr>
          <w:bCs/>
          <w:b/>
        </w:rPr>
        <w:t xml:space="preserve">Language Proficiency:</w:t>
      </w:r>
      <w:r>
        <w:t xml:space="preserve"> </w:t>
      </w:r>
      <w:r>
        <w:t xml:space="preserve">Improve French language skills to facilitate better communication in professional contexts.</w:t>
      </w:r>
    </w:p>
    <w:p>
      <w:pPr>
        <w:numPr>
          <w:ilvl w:val="0"/>
          <w:numId w:val="1003"/>
        </w:numPr>
        <w:pStyle w:val="Compact"/>
      </w:pPr>
      <w:r>
        <w:rPr>
          <w:bCs/>
          <w:b/>
        </w:rPr>
        <w:t xml:space="preserve">Strategic Thinking:</w:t>
      </w:r>
      <w:r>
        <w:t xml:space="preserve"> </w:t>
      </w:r>
      <w:r>
        <w:t xml:space="preserve">Focus on long-term strategic planning to anticipate future challenges and opportunities in the telecommunications sector.</w:t>
      </w:r>
    </w:p>
    <w:bookmarkEnd w:id="26"/>
    <w:bookmarkStart w:id="27" w:name="recommendations"/>
    <w:p>
      <w:pPr>
        <w:pStyle w:val="Heading2"/>
      </w:pPr>
      <w:r>
        <w:t xml:space="preserve">7. Recommendations</w:t>
      </w:r>
    </w:p>
    <w:p>
      <w:pPr>
        <w:pStyle w:val="FirstParagraph"/>
      </w:pPr>
      <w:r>
        <w:t xml:space="preserve">To support the continued growth and development of the Telecommunication Engineer, the following recommendations are proposed:</w:t>
      </w:r>
    </w:p>
    <w:p>
      <w:pPr>
        <w:numPr>
          <w:ilvl w:val="0"/>
          <w:numId w:val="1004"/>
        </w:numPr>
        <w:pStyle w:val="Compact"/>
      </w:pPr>
      <w:r>
        <w:t xml:space="preserve">Enroll in advanced training programs focused on emerging technologies, such as IoT, edge computing, and cybersecurity.</w:t>
      </w:r>
    </w:p>
    <w:p>
      <w:pPr>
        <w:numPr>
          <w:ilvl w:val="0"/>
          <w:numId w:val="1004"/>
        </w:numPr>
        <w:pStyle w:val="Compact"/>
      </w:pPr>
      <w:r>
        <w:t xml:space="preserve">Participate in workshops or seminars on leadership, conflict resolution, and cross-cultural communication.</w:t>
      </w:r>
    </w:p>
    <w:p>
      <w:pPr>
        <w:numPr>
          <w:ilvl w:val="0"/>
          <w:numId w:val="1004"/>
        </w:numPr>
        <w:pStyle w:val="Compact"/>
      </w:pPr>
      <w:r>
        <w:t xml:space="preserve">Take French language courses tailored to professional environments.</w:t>
      </w:r>
    </w:p>
    <w:p>
      <w:pPr>
        <w:numPr>
          <w:ilvl w:val="0"/>
          <w:numId w:val="1004"/>
        </w:numPr>
        <w:pStyle w:val="Compact"/>
      </w:pPr>
      <w:r>
        <w:t xml:space="preserve">Engage in mentorship programs to share expertise and learn from experienced professionals in the field.</w:t>
      </w:r>
    </w:p>
    <w:bookmarkEnd w:id="27"/>
    <w:bookmarkStart w:id="28" w:name="conclusion"/>
    <w:p>
      <w:pPr>
        <w:pStyle w:val="Heading2"/>
      </w:pPr>
      <w:r>
        <w:t xml:space="preserve">8. Conclusion</w:t>
      </w:r>
    </w:p>
    <w:p>
      <w:pPr>
        <w:pStyle w:val="FirstParagraph"/>
      </w:pPr>
      <w:r>
        <w:t xml:space="preserve">This Peer Review Report highlights the significant contributions of the Telecommunication Engineer to the telecommunications sector in Senegal Dakar. Their technical expertise, project management skills, and adaptability have been invaluable in driving progress and innovation. By addressing the identified areas for improvement and implementing the recommended actions, the engineer can further enhance their professional capabilities and continue to make meaningful contributions to the industry.</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Senegal Dakar</dc:title>
  <dc:creator/>
  <dc:language>en</dc:language>
  <cp:keywords/>
  <dcterms:created xsi:type="dcterms:W3CDTF">2026-10-10T07:23:44Z</dcterms:created>
  <dcterms:modified xsi:type="dcterms:W3CDTF">2026-10-10T07:23:44Z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