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Telecommunication</w:t>
      </w:r>
      <w:r>
        <w:t xml:space="preserve"> </w:t>
      </w:r>
      <w:r>
        <w:t xml:space="preserve">Engineer</w:t>
      </w:r>
      <w:r>
        <w:t xml:space="preserve"> </w:t>
      </w:r>
      <w:r>
        <w:t xml:space="preserve">-</w:t>
      </w:r>
      <w:r>
        <w:t xml:space="preserve"> </w:t>
      </w:r>
      <w:r>
        <w:t xml:space="preserve">Zurich,</w:t>
      </w:r>
      <w:r>
        <w:t xml:space="preserve"> </w:t>
      </w:r>
      <w:r>
        <w:t xml:space="preserve">Switzerland</w:t>
      </w:r>
    </w:p>
    <w:bookmarkStart w:id="20" w:name="peer-review-report"/>
    <w:p>
      <w:pPr>
        <w:pStyle w:val="Heading1"/>
      </w:pPr>
      <w:r>
        <w:t xml:space="preserve">Peer Review Report</w:t>
      </w:r>
    </w:p>
    <w:p>
      <w:pPr>
        <w:pStyle w:val="FirstParagraph"/>
      </w:pPr>
      <w:r>
        <w:rPr>
          <w:bCs/>
          <w:b/>
        </w:rPr>
        <w:t xml:space="preserve">Subject:</w:t>
      </w:r>
      <w:r>
        <w:t xml:space="preserve"> </w:t>
      </w:r>
      <w:r>
        <w:t xml:space="preserve">Telecommunication Engineer Performance Evaluation</w:t>
      </w:r>
    </w:p>
    <w:p>
      <w:pPr>
        <w:pStyle w:val="BodyText"/>
      </w:pPr>
      <w:r>
        <w:rPr>
          <w:bCs/>
          <w:b/>
        </w:rPr>
        <w:t xml:space="preserve">Location:</w:t>
      </w:r>
      <w:r>
        <w:t xml:space="preserve"> </w:t>
      </w:r>
      <w:r>
        <w:t xml:space="preserve">Zurich, Switzerland</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Engineering Team Lead</w:t>
      </w:r>
    </w:p>
    <w:bookmarkEnd w:id="20"/>
    <w:bookmarkStart w:id="21" w:name="introduction-and-context"/>
    <w:p>
      <w:pPr>
        <w:pStyle w:val="Heading2"/>
      </w:pPr>
      <w:r>
        <w:t xml:space="preserve">1. Introduction and Context</w:t>
      </w:r>
    </w:p>
    <w:p>
      <w:pPr>
        <w:pStyle w:val="FirstParagraph"/>
      </w:pPr>
      <w:r>
        <w:t xml:space="preserve">This Peer Review Report serves as a comprehensive evaluation of the professional performance, technical expertise, and collaborative contributions of a Telecommunication Engineer operating within the dynamic technological landscape of Zurich, Switzerland. As a global hub for innovation, finance, and technology, Zurich demands a level of precision, reliability, and forward-thinking engineering that aligns with international standards. This review assesses the engineer's ability to design, implement, and maintain complex telecommunication systems that support the city's critical infrastructure and its diverse corporate sector.</w:t>
      </w:r>
    </w:p>
    <w:p>
      <w:pPr>
        <w:pStyle w:val="BodyText"/>
      </w:pPr>
      <w:r>
        <w:t xml:space="preserve">The scope of this review covers the engineer's technical proficiency in network architecture, adherence to Swiss regulatory frameworks, project management capabilities, and soft skills essential for a multicultural work environment. The evaluation is based on direct observation, project deliverables, and feedback from cross-functional teams over the past twelve months.</w:t>
      </w:r>
    </w:p>
    <w:bookmarkEnd w:id="21"/>
    <w:bookmarkStart w:id="22" w:name="X1cbda9632752bc4540573b77b1bfd97b3419660"/>
    <w:p>
      <w:pPr>
        <w:pStyle w:val="Heading2"/>
      </w:pPr>
      <w:r>
        <w:t xml:space="preserve">2. Technical Competence and Network Architecture</w:t>
      </w:r>
    </w:p>
    <w:p>
      <w:pPr>
        <w:pStyle w:val="FirstParagraph"/>
      </w:pPr>
      <w:r>
        <w:t xml:space="preserve">The Telecommunication Engineer has demonstrated exceptional technical competence in the design and optimization of high-speed data networks. In the context of Zurich's dense urban environment and its status as a financial center, the engineer's work on low-latency network solutions has been particularly noteworthy. The ability to integrate 5G technologies with existing fiber-optic backbones showcases a deep understanding of modern telecommunication protocols and hardware.</w:t>
      </w:r>
    </w:p>
    <w:p>
      <w:pPr>
        <w:pStyle w:val="BodyText"/>
      </w:pPr>
      <w:r>
        <w:t xml:space="preserve">Specific attention was paid to the engineer's role in enhancing network redundancy and security. Given the critical nature of Zurich's infrastructure, the engineer successfully implemented robust failover mechanisms that minimized downtime during recent maintenance cycles. Furthermore, the engineer's proficiency in configuring SD-WAN solutions has significantly improved connectivity for remote offices across the canton, ensuring seamless communication channels that meet the rigorous demands of Swiss corporate clients.</w:t>
      </w:r>
    </w:p>
    <w:bookmarkEnd w:id="22"/>
    <w:bookmarkStart w:id="23" w:name="regulatory-compliance-and-standards"/>
    <w:p>
      <w:pPr>
        <w:pStyle w:val="Heading2"/>
      </w:pPr>
      <w:r>
        <w:t xml:space="preserve">3. Regulatory Compliance and Standards</w:t>
      </w:r>
    </w:p>
    <w:p>
      <w:pPr>
        <w:pStyle w:val="FirstParagraph"/>
      </w:pPr>
      <w:r>
        <w:t xml:space="preserve">Operating in Switzerland requires strict adherence to local regulations and international standards. The Telecommunication Engineer has shown a commendable awareness of the Swiss Federal Office of Communications (OFCOM) guidelines. This includes compliance with data privacy laws, spectrum usage regulations, and environmental standards for telecommunications equipment.</w:t>
      </w:r>
    </w:p>
    <w:p>
      <w:pPr>
        <w:pStyle w:val="BodyText"/>
      </w:pPr>
      <w:r>
        <w:t xml:space="preserve">The engineer's ability to navigate the complex regulatory landscape of Zurich ensures that all projects are not only technically sound but also legally compliant. This diligence is crucial for maintaining the company's reputation and avoiding potential legal pitfalls. The engineer's proactive approach to staying updated with changes in Swiss telecommunications law reflects a high level of professionalism and responsibility.</w:t>
      </w:r>
    </w:p>
    <w:bookmarkEnd w:id="23"/>
    <w:bookmarkStart w:id="24" w:name="project-management-and-problem-solving"/>
    <w:p>
      <w:pPr>
        <w:pStyle w:val="Heading2"/>
      </w:pPr>
      <w:r>
        <w:t xml:space="preserve">4. Project Management and Problem Solving</w:t>
      </w:r>
    </w:p>
    <w:p>
      <w:pPr>
        <w:pStyle w:val="FirstParagraph"/>
      </w:pPr>
      <w:r>
        <w:t xml:space="preserve">The Telecommunication Engineer has consistently demonstrated strong project management skills, effectively leading teams through complex deployments. In Zurich, where construction and infrastructure projects often face logistical challenges, the engineer's ability to coordinate with local authorities, contractors, and internal stakeholders has been vital.</w:t>
      </w:r>
    </w:p>
    <w:p>
      <w:pPr>
        <w:pStyle w:val="BodyText"/>
      </w:pPr>
      <w:r>
        <w:t xml:space="preserve">Problem-solving capabilities were highlighted during a recent network outage incident. The engineer's swift diagnosis and resolution of the issue minimized service disruption and maintained client trust. This incident underscored the engineer's ability to remain calm under pressure and make informed decisions quickly, a trait highly valued in the fast-paced environment of Zurich's tech sector.</w:t>
      </w:r>
    </w:p>
    <w:bookmarkEnd w:id="24"/>
    <w:bookmarkStart w:id="25" w:name="collaboration-and-communication"/>
    <w:p>
      <w:pPr>
        <w:pStyle w:val="Heading2"/>
      </w:pPr>
      <w:r>
        <w:t xml:space="preserve">5. Collaboration and Communication</w:t>
      </w:r>
    </w:p>
    <w:p>
      <w:pPr>
        <w:pStyle w:val="FirstParagraph"/>
      </w:pPr>
      <w:r>
        <w:t xml:space="preserve">Zurich is a multicultural city, and the Telecommunication Engineer has excelled in fostering a collaborative work environment. The engineer's ability to communicate technical concepts clearly to non-technical stakeholders, including clients and management, has facilitated smoother project approvals and implementations.</w:t>
      </w:r>
    </w:p>
    <w:p>
      <w:pPr>
        <w:pStyle w:val="BodyText"/>
      </w:pPr>
      <w:r>
        <w:t xml:space="preserve">Furthermore, the engineer's willingness to mentor junior team members and share knowledge has contributed to the overall growth of the engineering department. This collaborative spirit is essential for maintaining a cohesive team that can tackle the diverse challenges presented by Zurich's evolving telecommunications needs.</w:t>
      </w:r>
    </w:p>
    <w:bookmarkEnd w:id="25"/>
    <w:bookmarkStart w:id="26" w:name="areas-for-improvement"/>
    <w:p>
      <w:pPr>
        <w:pStyle w:val="Heading2"/>
      </w:pPr>
      <w:r>
        <w:t xml:space="preserve">6. Areas for Improvement</w:t>
      </w:r>
    </w:p>
    <w:p>
      <w:pPr>
        <w:pStyle w:val="FirstParagraph"/>
      </w:pPr>
      <w:r>
        <w:t xml:space="preserve">While the Telecommunication Engineer's performance has been largely exemplary, there are areas for further development. Enhancing skills in emerging technologies such as IoT integration and edge computing could further elevate the engineer's contributions. Additionally, expanding language proficiency in German may facilitate better communication with local authorities and clients, thereby strengthening the company's presence in Zurich.</w:t>
      </w:r>
    </w:p>
    <w:bookmarkEnd w:id="26"/>
    <w:bookmarkStart w:id="27" w:name="conclusion"/>
    <w:p>
      <w:pPr>
        <w:pStyle w:val="Heading2"/>
      </w:pPr>
      <w:r>
        <w:t xml:space="preserve">7. Conclusion</w:t>
      </w:r>
    </w:p>
    <w:p>
      <w:pPr>
        <w:pStyle w:val="FirstParagraph"/>
      </w:pPr>
      <w:r>
        <w:t xml:space="preserve">In conclusion, this Peer Review Report affirms the Telecommunication Engineer's significant contributions to the company's success in Zurich, Switzerland. The engineer's technical expertise, regulatory awareness, and collaborative approach make them an invaluable asset to the team. Continued professional development and a focus on emerging technologies will ensure sustained excellence in the dynamic telecommunications landscape of Zurich.</w:t>
      </w:r>
    </w:p>
    <w:bookmarkEnd w:id="27"/>
    <w:p>
      <w:pPr>
        <w:pStyle w:val="BodyText"/>
      </w:pPr>
      <w:r>
        <w:rPr>
          <w:bCs/>
          <w:b/>
        </w:rPr>
        <w:t xml:space="preserve">Reviewer Signature:</w:t>
      </w:r>
      <w:r>
        <w:t xml:space="preserve"> </w:t>
      </w:r>
      <w:r>
        <w:t xml:space="preserve">_________________________</w:t>
      </w:r>
    </w:p>
    <w:p>
      <w:pPr>
        <w:pStyle w:val="BodyText"/>
      </w:pPr>
      <w:r>
        <w:rPr>
          <w:bCs/>
          <w:b/>
        </w:rPr>
        <w:t xml:space="preserve">Date:</w:t>
      </w:r>
      <w:r>
        <w:t xml:space="preserve"> </w:t>
      </w:r>
      <w:r>
        <w:t xml:space="preserve">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Telecommunication Engineer - Zurich, Switzerland</dc:title>
  <dc:creator/>
  <dc:language>en</dc:language>
  <cp:keywords/>
  <dcterms:created xsi:type="dcterms:W3CDTF">2026-10-10T09:09:18Z</dcterms:created>
  <dcterms:modified xsi:type="dcterms:W3CDTF">2026-10-10T09:09:18Z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