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efficiency, and professional conduct of a Telecommunication Engineer operating within the dynamic telecommunications landscape of Uganda Kampala. The review focuses on the engineer's ability to manage complex network infrastructures, adhere to the regulatory standards set by the Uganda Communications Commission (UCC), and contribute to the rapid digital transformation occurring in the capital city. The assessment is based on direct observation, project deliverables, and collaborative feedback from senior management and cross-functional teams.</w:t>
      </w:r>
    </w:p>
    <w:bookmarkEnd w:id="21"/>
    <w:bookmarkStart w:id="22" w:name="Xb75347421b53927864bb08ab87f39c40a7a24ba"/>
    <w:p>
      <w:pPr>
        <w:pStyle w:val="Heading2"/>
      </w:pPr>
      <w:r>
        <w:t xml:space="preserve">2. Technical Competency and Network Management</w:t>
      </w:r>
    </w:p>
    <w:p>
      <w:pPr>
        <w:pStyle w:val="FirstParagraph"/>
      </w:pPr>
      <w:r>
        <w:t xml:space="preserve">The primary responsibility of a Telecommunication Engineer in Uganda Kampala involves the maintenance and optimization of both legacy and next-generation networks. The subject has demonstrated a robust understanding of Radio Access Network (RAN) technologies, including 4G LTE and emerging 5G frameworks. In the context of Kampala's dense urban environment, the engineer has shown exceptional skill in site acquisition, tower construction oversight, and the mitigation of interference issues that are common in high-density areas.</w:t>
      </w:r>
    </w:p>
    <w:p>
      <w:pPr>
        <w:pStyle w:val="BodyText"/>
      </w:pPr>
      <w:r>
        <w:t xml:space="preserve">Furthermore, the engineer has exhibited strong capabilities in fiber optic network deployment. As Kampala expands its backbone infrastructure to support increasing data consumption, the subject's ability to troubleshoot signal attenuation and manage splicing operations has been critical. The review notes that the engineer consistently utilizes advanced network monitoring tools to ensure high availability and low latency, which are vital for the financial and business sectors concentrated in the Kampala Central Division.</w:t>
      </w:r>
    </w:p>
    <w:bookmarkEnd w:id="22"/>
    <w:bookmarkStart w:id="23" w:name="regulatory-compliance-and-standards"/>
    <w:p>
      <w:pPr>
        <w:pStyle w:val="Heading2"/>
      </w:pPr>
      <w:r>
        <w:t xml:space="preserve">3. Regulatory Compliance and Standards</w:t>
      </w:r>
    </w:p>
    <w:p>
      <w:pPr>
        <w:pStyle w:val="FirstParagraph"/>
      </w:pPr>
      <w:r>
        <w:t xml:space="preserve">Operating in Uganda requires strict adherence to the guidelines provided by the Uganda Communications Commission (UCC). This Peer Review Report highlights the engineer's commendable commitment to compliance. The subject ensures that all network installations and modifications meet the national standards for electromagnetic radiation safety and spectrum usage.</w:t>
      </w:r>
    </w:p>
    <w:p>
      <w:pPr>
        <w:pStyle w:val="BodyText"/>
      </w:pPr>
      <w:r>
        <w:t xml:space="preserve">Additionally, the engineer has effectively navigated the local permitting processes required for infrastructure deployment in Kampala. This includes coordinating with the Kampala Capital City Authority (KCCA) regarding right-of-way permissions and aesthetic integration of telecom infrastructure into the cityscape. This regulatory diligence minimizes operational risks and ensures the continuity of service without legal impediments.</w:t>
      </w:r>
    </w:p>
    <w:bookmarkEnd w:id="23"/>
    <w:bookmarkStart w:id="24" w:name="project-management-and-problem-solving"/>
    <w:p>
      <w:pPr>
        <w:pStyle w:val="Heading2"/>
      </w:pPr>
      <w:r>
        <w:t xml:space="preserve">4. Project Management and Problem Solving</w:t>
      </w:r>
    </w:p>
    <w:p>
      <w:pPr>
        <w:pStyle w:val="FirstParagraph"/>
      </w:pPr>
      <w:r>
        <w:t xml:space="preserve">The telecommunications sector in Uganda Kampala is characterized by rapid growth and frequent challenges related to power stability and physical security. The Telecommunication Engineer under review has displayed excellent problem-solving skills in these areas. Specifically, the engineer has successfully implemented backup power solutions, including solar hybrid systems, to ensure network resilience during power outages.</w:t>
      </w:r>
    </w:p>
    <w:p>
      <w:pPr>
        <w:pStyle w:val="BodyText"/>
      </w:pPr>
      <w:r>
        <w:t xml:space="preserve">In terms of project management, the subject has led several critical rollout projects on time and within budget. The ability to coordinate with local vendors, contractors, and international suppliers is a key strength. The engineer's approach to risk management has been proactive, particularly in anticipating logistical bottlenecks common in Kampala's traffic-congested districts, thereby ensuring timely delivery of hardware and software updates.</w:t>
      </w:r>
    </w:p>
    <w:bookmarkEnd w:id="24"/>
    <w:bookmarkStart w:id="25" w:name="Xb2d2918ade6086156b670ed75d1a376e511d5f7"/>
    <w:p>
      <w:pPr>
        <w:pStyle w:val="Heading2"/>
      </w:pPr>
      <w:r>
        <w:t xml:space="preserve">5. Collaboration and Professional Development</w:t>
      </w:r>
    </w:p>
    <w:p>
      <w:pPr>
        <w:pStyle w:val="FirstParagraph"/>
      </w:pPr>
      <w:r>
        <w:t xml:space="preserve">A successful Telecommunication Engineer must work collaboratively with diverse teams. This review notes the subject's positive interactions with the engineering team, customer support units, and external stakeholders. The engineer actively participates in knowledge-sharing sessions, contributing to the upskilling of junior technicians regarding the latest protocols and security measures.</w:t>
      </w:r>
    </w:p>
    <w:p>
      <w:pPr>
        <w:pStyle w:val="BodyText"/>
      </w:pPr>
      <w:r>
        <w:t xml:space="preserve">Moreover, the subject demonstrates a commitment to continuous professional development. Given the fast-paced nature of global telecommunications, the engineer regularly updates their certifications and stays informed about industry trends relevant to the East African market. This dedication ensures that the organization remains competitive in the Ugandan market.</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growth. The engineer is encouraged to further enhance their skills in cybersecurity protocols specific to telecom infrastructure, as threats are becoming increasingly sophisticated. Additionally, improving documentation practices for local site audits would further streamline future maintenance operations in Uganda Kampala.</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is a valuable asset to the organization. Their technical expertise, combined with a deep understanding of the local regulatory and operational environment in Uganda Kampala, ensures high-quality service delivery. The subject is recommended for continued employment and potential leadership opportunities within the engineering department.</w:t>
      </w:r>
    </w:p>
    <w:bookmarkEnd w:id="27"/>
    <w:p>
      <w:pPr>
        <w:pStyle w:val="BodyText"/>
      </w:pPr>
      <w:r>
        <w:rPr>
          <w:bCs/>
          <w:b/>
        </w:rPr>
        <w:t xml:space="preserve">Reviewed By:</w:t>
      </w:r>
      <w:r>
        <w:t xml:space="preserve"> </w:t>
      </w:r>
      <w:r>
        <w:t xml:space="preserve">[Senior Engineering Manager Name]</w:t>
      </w:r>
    </w:p>
    <w:p>
      <w:pPr>
        <w:pStyle w:val="BodyText"/>
      </w:pPr>
      <w:r>
        <w:rPr>
          <w:bCs/>
          <w:b/>
        </w:rPr>
        <w:t xml:space="preserve">Title:</w:t>
      </w:r>
      <w:r>
        <w:t xml:space="preserve"> </w:t>
      </w:r>
      <w:r>
        <w:t xml:space="preserve">Head of Network Operations</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Uganda Kampala</dc:title>
  <dc:creator/>
  <dc:language>en</dc:language>
  <cp:keywords/>
  <dcterms:created xsi:type="dcterms:W3CDTF">2026-10-10T05:50:10Z</dcterms:created>
  <dcterms:modified xsi:type="dcterms:W3CDTF">2026-10-10T05:50:10Z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