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Telecommunication Engineer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Engineering Review Board</w:t>
      </w:r>
    </w:p>
    <w:bookmarkEnd w:id="20"/>
    <w:bookmarkStart w:id="21" w:name="executive-summary"/>
    <w:p>
      <w:pPr>
        <w:pStyle w:val="Heading2"/>
      </w:pPr>
      <w:r>
        <w:t xml:space="preserve">1. Executive Summary</w:t>
      </w:r>
    </w:p>
    <w:p>
      <w:pPr>
        <w:pStyle w:val="FirstParagraph"/>
      </w:pPr>
      <w:r>
        <w:t xml:space="preserve">This Peer Review Report has been compiled to assess the technical proficiency, project management capabilities, and professional conduct of a Telecommunication Engineer operating within the dynamic telecommunications landscape of Los Angeles, United States. The evaluation focuses on the engineer's contributions to network infrastructure development, adherence to industry standards, and ability to navigate the unique regulatory and geographical challenges present in Southern California. The findings indicate a high level of competence, with specific recommendations for continued professional development in emerging 5G technologies and sustainable network design.</w:t>
      </w:r>
    </w:p>
    <w:bookmarkEnd w:id="21"/>
    <w:bookmarkStart w:id="22" w:name="technical-competency-and-network-design"/>
    <w:p>
      <w:pPr>
        <w:pStyle w:val="Heading2"/>
      </w:pPr>
      <w:r>
        <w:t xml:space="preserve">2. Technical Competency and Network Design</w:t>
      </w:r>
    </w:p>
    <w:p>
      <w:pPr>
        <w:pStyle w:val="FirstParagraph"/>
      </w:pPr>
      <w:r>
        <w:t xml:space="preserve">The Telecommunication Engineer demonstrated exceptional technical acumen in the design and implementation of complex network architectures. In the context of Los Angeles, a metropolitan area characterized by dense urban environments and diverse topographical features, the engineer successfully optimized signal propagation and minimized interference. The review highlights the engineer's proficiency in utilizing advanced simulation tools to model network performance, ensuring robust coverage across both high-density downtown sectors and suburban areas.</w:t>
      </w:r>
    </w:p>
    <w:p>
      <w:pPr>
        <w:pStyle w:val="BodyText"/>
      </w:pPr>
      <w:r>
        <w:t xml:space="preserve">Furthermore, the engineer's expertise in fiber optic deployment and wireless spectrum management was evident. The ability to integrate legacy systems with next-generation technologies, such as 5G NR (New Radio), was particularly noteworthy. The engineer adhered strictly to the technical standards set by the IEEE and the FCC, ensuring that all installations met the rigorous requirements for reliability and safety expected in the United States telecommunications sector.</w:t>
      </w:r>
    </w:p>
    <w:bookmarkEnd w:id="22"/>
    <w:bookmarkStart w:id="23" w:name="X4fc68d315903e97fbabc1fedaf713e2e8fe30c1"/>
    <w:p>
      <w:pPr>
        <w:pStyle w:val="Heading2"/>
      </w:pPr>
      <w:r>
        <w:t xml:space="preserve">3. Project Management and Operational Efficiency</w:t>
      </w:r>
    </w:p>
    <w:p>
      <w:pPr>
        <w:pStyle w:val="FirstParagraph"/>
      </w:pPr>
      <w:r>
        <w:t xml:space="preserve">Effective project management is crucial for a Telecommunication Engineer, especially in a fast-paced market like Los Angeles. The subject exhibited strong leadership skills, coordinating cross-functional teams including civil engineers, regulatory specialists, and field technicians. The engineer consistently met project deadlines while maintaining budgetary constraints, a testament to their organizational skills and strategic planning abilities.</w:t>
      </w:r>
    </w:p>
    <w:p>
      <w:pPr>
        <w:pStyle w:val="BodyText"/>
      </w:pPr>
      <w:r>
        <w:t xml:space="preserve">The review also notes the engineer's proactive approach to risk management. By anticipating potential disruptions due to urban construction activities or regulatory changes, the engineer implemented contingency plans that minimized downtime. This foresight is particularly valuable in Los Angeles, where infrastructure projects often face logistical challenges due to traffic congestion and strict municipal codes.</w:t>
      </w:r>
    </w:p>
    <w:bookmarkEnd w:id="23"/>
    <w:bookmarkStart w:id="24" w:name="X3e92e39901dce25ebb0c82be23c2278014d3fe0"/>
    <w:p>
      <w:pPr>
        <w:pStyle w:val="Heading2"/>
      </w:pPr>
      <w:r>
        <w:t xml:space="preserve">4. Regulatory Compliance and Local Adaptation</w:t>
      </w:r>
    </w:p>
    <w:p>
      <w:pPr>
        <w:pStyle w:val="FirstParagraph"/>
      </w:pPr>
      <w:r>
        <w:t xml:space="preserve">Operating in Los Angeles requires a deep understanding of local, state, and federal regulations. The Telecommunication Engineer demonstrated a thorough knowledge of the California Public Utilities Commission (CPUC) guidelines and local zoning laws. The engineer's ability to navigate the permitting process efficiently ensured that projects progressed without unnecessary delays.</w:t>
      </w:r>
    </w:p>
    <w:p>
      <w:pPr>
        <w:pStyle w:val="BodyText"/>
      </w:pPr>
      <w:r>
        <w:t xml:space="preserve">Additionally, the engineer showed a commitment to environmental sustainability, aligning with California's stringent environmental policies. This included implementing energy-efficient network solutions and minimizing the ecological impact of infrastructure deployments. Such adherence to regulatory and environmental standards is essential for maintaining the company's reputation and operational license in the United States.</w:t>
      </w:r>
    </w:p>
    <w:bookmarkEnd w:id="24"/>
    <w:bookmarkStart w:id="25" w:name="collaboration-and-communication"/>
    <w:p>
      <w:pPr>
        <w:pStyle w:val="Heading2"/>
      </w:pPr>
      <w:r>
        <w:t xml:space="preserve">5. Collaboration and Communication</w:t>
      </w:r>
    </w:p>
    <w:p>
      <w:pPr>
        <w:pStyle w:val="FirstParagraph"/>
      </w:pPr>
      <w:r>
        <w:t xml:space="preserve">The Telecommunication Engineer's ability to communicate complex technical concepts to non-technical stakeholders was highly commendable. Regular updates provided to management and clients were clear, concise, and informative, fostering trust and transparency. The engineer also collaborated effectively with external partners, including local government agencies and community groups, to address concerns and ensure community support for network expansion projects.</w:t>
      </w:r>
    </w:p>
    <w:p>
      <w:pPr>
        <w:pStyle w:val="BodyText"/>
      </w:pPr>
      <w:r>
        <w:t xml:space="preserve">Within the engineering team, the subject fostered a culture of knowledge sharing and continuous improvement. By mentoring junior engineers and encouraging innovative problem-solving, the Telecommunication Engineer contributed to the overall growth and capability of the team.</w:t>
      </w:r>
    </w:p>
    <w:bookmarkEnd w:id="25"/>
    <w:bookmarkStart w:id="26" w:name="areas-for-improvement"/>
    <w:p>
      <w:pPr>
        <w:pStyle w:val="Heading2"/>
      </w:pPr>
      <w:r>
        <w:t xml:space="preserve">6. Areas for Improvement</w:t>
      </w:r>
    </w:p>
    <w:p>
      <w:pPr>
        <w:pStyle w:val="FirstParagraph"/>
      </w:pPr>
      <w:r>
        <w:t xml:space="preserve">While the overall performance of the Telecommunication Engineer is exemplary, there are areas identified for further development. The rapid evolution of telecommunications technology necessitates ongoing education, particularly in the realms of artificial intelligence-driven network optimization and cybersecurity. Enhancing expertise in these areas will be crucial for maintaining a competitive edge in the Los Angeles market.</w:t>
      </w:r>
    </w:p>
    <w:p>
      <w:pPr>
        <w:pStyle w:val="BodyText"/>
      </w:pPr>
      <w:r>
        <w:t xml:space="preserve">Additionally, the engineer is encouraged to further develop skills in stakeholder engagement, particularly in navigating the diverse and sometimes contentious public opinion landscape in Los Angeles. Strengthening these soft skills will complement the engineer's technical prowess and enhance their effectiveness in project delivery.</w:t>
      </w:r>
    </w:p>
    <w:bookmarkEnd w:id="26"/>
    <w:bookmarkStart w:id="27" w:name="conclusion"/>
    <w:p>
      <w:pPr>
        <w:pStyle w:val="Heading2"/>
      </w:pPr>
      <w:r>
        <w:t xml:space="preserve">7. Conclusion</w:t>
      </w:r>
    </w:p>
    <w:p>
      <w:pPr>
        <w:pStyle w:val="FirstParagraph"/>
      </w:pPr>
      <w:r>
        <w:t xml:space="preserve">In conclusion, this Peer Review Report affirms the Telecommunication Engineer's significant contributions to the organization's success in Los Angeles, United States. The engineer's technical expertise, project management skills, and commitment to regulatory compliance make them a valuable asset. With continued focus on emerging technologies and stakeholder engagement, the engineer is well-positioned to lead future initiatives and drive innovation in the telecommunications sector.</w:t>
      </w:r>
    </w:p>
    <w:bookmarkEnd w:id="27"/>
    <w:p>
      <w:pPr>
        <w:pStyle w:val="BodyText"/>
      </w:pPr>
      <w:r>
        <w:rPr>
          <w:bCs/>
          <w:b/>
        </w:rPr>
        <w:t xml:space="preserve">Reviewed By:</w:t>
      </w:r>
    </w:p>
    <w:p>
      <w:pPr>
        <w:pStyle w:val="BodyText"/>
      </w:pPr>
      <w:r>
        <w:t xml:space="preserve">__________________________</w:t>
      </w:r>
    </w:p>
    <w:p>
      <w:pPr>
        <w:pStyle w:val="BodyText"/>
      </w:pPr>
      <w:r>
        <w:t xml:space="preserve">Senior Peer Reviewer</w:t>
      </w:r>
    </w:p>
    <w:p>
      <w:pPr>
        <w:pStyle w:val="BodyText"/>
      </w:pPr>
      <w:r>
        <w:t xml:space="preserve">Telecommunications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2026-10-10T12:04:45Z</dcterms:created>
  <dcterms:modified xsi:type="dcterms:W3CDTF">2026-10-10T12:04:45Z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