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Translator Interpreter Services</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accuracy, and professionalism of Translator Interpreter services operating within Canada Toronto. The review focuses on linguistic competence, cultural sensitivity, adherence to ethical standards, and the ability to meet the diverse needs of clients in this multicultural city.</w:t>
      </w:r>
    </w:p>
    <w:bookmarkEnd w:id="21"/>
    <w:bookmarkStart w:id="22" w:name="scope-of-review"/>
    <w:p>
      <w:pPr>
        <w:pStyle w:val="Heading2"/>
      </w:pPr>
      <w:r>
        <w:t xml:space="preserve">2. Scope of Review</w:t>
      </w:r>
    </w:p>
    <w:p>
      <w:pPr>
        <w:pStyle w:val="FirstParagraph"/>
      </w:pPr>
      <w:r>
        <w:t xml:space="preserve">The scope of this review encompasses:</w:t>
      </w:r>
    </w:p>
    <w:p>
      <w:pPr>
        <w:numPr>
          <w:ilvl w:val="0"/>
          <w:numId w:val="1001"/>
        </w:numPr>
        <w:pStyle w:val="Compact"/>
      </w:pPr>
      <w:r>
        <w:t xml:space="preserve">Assessment of translation and interpretation quality across multiple languages.</w:t>
      </w:r>
    </w:p>
    <w:p>
      <w:pPr>
        <w:numPr>
          <w:ilvl w:val="0"/>
          <w:numId w:val="1001"/>
        </w:numPr>
        <w:pStyle w:val="Compact"/>
      </w:pPr>
      <w:r>
        <w:t xml:space="preserve">Evaluation of compliance with Canadian and Ontario-specific regulations.</w:t>
      </w:r>
    </w:p>
    <w:p>
      <w:pPr>
        <w:numPr>
          <w:ilvl w:val="0"/>
          <w:numId w:val="1001"/>
        </w:numPr>
        <w:pStyle w:val="Compact"/>
      </w:pPr>
      <w:r>
        <w:t xml:space="preserve">Analysis of client satisfaction and feedback.</w:t>
      </w:r>
    </w:p>
    <w:p>
      <w:pPr>
        <w:numPr>
          <w:ilvl w:val="0"/>
          <w:numId w:val="1001"/>
        </w:numPr>
        <w:pStyle w:val="Compact"/>
      </w:pPr>
      <w:r>
        <w:t xml:space="preserve">Review of professional development and continuous improvement practices.</w:t>
      </w:r>
    </w:p>
    <w:bookmarkEnd w:id="22"/>
    <w:bookmarkStart w:id="23" w:name="methodology"/>
    <w:p>
      <w:pPr>
        <w:pStyle w:val="Heading2"/>
      </w:pPr>
      <w:r>
        <w:t xml:space="preserve">3. Methodology</w:t>
      </w:r>
    </w:p>
    <w:p>
      <w:pPr>
        <w:pStyle w:val="FirstParagraph"/>
      </w:pPr>
      <w:r>
        <w:t xml:space="preserve">The review was conducted using the following methods:</w:t>
      </w:r>
    </w:p>
    <w:p>
      <w:pPr>
        <w:numPr>
          <w:ilvl w:val="0"/>
          <w:numId w:val="1002"/>
        </w:numPr>
        <w:pStyle w:val="Compact"/>
      </w:pPr>
      <w:r>
        <w:t xml:space="preserve">Direct observation of interpretation sessions.</w:t>
      </w:r>
    </w:p>
    <w:p>
      <w:pPr>
        <w:numPr>
          <w:ilvl w:val="0"/>
          <w:numId w:val="1002"/>
        </w:numPr>
        <w:pStyle w:val="Compact"/>
      </w:pPr>
      <w:r>
        <w:t xml:space="preserve">Analysis of translated documents for accuracy and clarity.</w:t>
      </w:r>
    </w:p>
    <w:p>
      <w:pPr>
        <w:numPr>
          <w:ilvl w:val="0"/>
          <w:numId w:val="1002"/>
        </w:numPr>
        <w:pStyle w:val="Compact"/>
      </w:pPr>
      <w:r>
        <w:t xml:space="preserve">Interviews with clients and stakeholders.</w:t>
      </w:r>
    </w:p>
    <w:p>
      <w:pPr>
        <w:numPr>
          <w:ilvl w:val="0"/>
          <w:numId w:val="1002"/>
        </w:numPr>
        <w:pStyle w:val="Compact"/>
      </w:pPr>
      <w:r>
        <w:t xml:space="preserve">Comparison against industry standards and best practices.</w:t>
      </w:r>
    </w:p>
    <w:bookmarkEnd w:id="23"/>
    <w:bookmarkStart w:id="28" w:name="findings"/>
    <w:p>
      <w:pPr>
        <w:pStyle w:val="Heading2"/>
      </w:pPr>
      <w:r>
        <w:t xml:space="preserve">4. Findings</w:t>
      </w:r>
    </w:p>
    <w:bookmarkStart w:id="24" w:name="linguistic-competence"/>
    <w:p>
      <w:pPr>
        <w:pStyle w:val="Heading3"/>
      </w:pPr>
      <w:r>
        <w:t xml:space="preserve">4.1 Linguistic Competence</w:t>
      </w:r>
    </w:p>
    <w:p>
      <w:pPr>
        <w:pStyle w:val="FirstParagraph"/>
      </w:pPr>
      <w:r>
        <w:t xml:space="preserve">Translator Interpreter services in Canada Toronto demonstrate a high level of linguistic competence. Professionals are proficient in both source and target languages, ensuring accurate and nuanced communication. The review found that interpreters effectively handle complex terminology in legal, medical, and technical contexts.</w:t>
      </w:r>
    </w:p>
    <w:bookmarkEnd w:id="24"/>
    <w:bookmarkStart w:id="25" w:name="cultural-sensitivity"/>
    <w:p>
      <w:pPr>
        <w:pStyle w:val="Heading3"/>
      </w:pPr>
      <w:r>
        <w:t xml:space="preserve">4.2 Cultural Sensitivity</w:t>
      </w:r>
    </w:p>
    <w:p>
      <w:pPr>
        <w:pStyle w:val="FirstParagraph"/>
      </w:pPr>
      <w:r>
        <w:t xml:space="preserve">Cultural sensitivity is a critical aspect of Translator Interpreter services in Canada Toronto. The review highlights that professionals are well-versed in the cultural nuances of the communities they serve. This understanding facilitates effective communication and builds trust with clients from diverse backgrounds.</w:t>
      </w:r>
    </w:p>
    <w:bookmarkEnd w:id="25"/>
    <w:bookmarkStart w:id="26" w:name="ethical-standards"/>
    <w:p>
      <w:pPr>
        <w:pStyle w:val="Heading3"/>
      </w:pPr>
      <w:r>
        <w:t xml:space="preserve">4.3 Ethical Standards</w:t>
      </w:r>
    </w:p>
    <w:p>
      <w:pPr>
        <w:pStyle w:val="FirstParagraph"/>
      </w:pPr>
      <w:r>
        <w:t xml:space="preserve">Adherence to ethical standards is paramount in the field of translation and interpretation. The review confirms that Translator Interpreter services in Canada Toronto uphold principles of confidentiality, impartiality, and professionalism. Professionals are committed to maintaining the integrity of the communication process.</w:t>
      </w:r>
    </w:p>
    <w:bookmarkEnd w:id="26"/>
    <w:bookmarkStart w:id="27" w:name="client-satisfaction"/>
    <w:p>
      <w:pPr>
        <w:pStyle w:val="Heading3"/>
      </w:pPr>
      <w:r>
        <w:t xml:space="preserve">4.4 Client Satisfaction</w:t>
      </w:r>
    </w:p>
    <w:p>
      <w:pPr>
        <w:pStyle w:val="FirstParagraph"/>
      </w:pPr>
      <w:r>
        <w:t xml:space="preserve">Client feedback indicates a high level of satisfaction with Translator Interpreter services in Canada Toronto. Clients appreciate the accuracy, reliability, and professionalism of the services provided. The review notes that positive client experiences contribute to the reputation and success of these services.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invest in professional development and training for Translator Interpreter services.</w:t>
      </w:r>
    </w:p>
    <w:p>
      <w:pPr>
        <w:numPr>
          <w:ilvl w:val="0"/>
          <w:numId w:val="1003"/>
        </w:numPr>
        <w:pStyle w:val="Compact"/>
      </w:pPr>
      <w:r>
        <w:t xml:space="preserve">Enhance cultural competency programs to better serve the diverse communities in Canada Toronto.</w:t>
      </w:r>
    </w:p>
    <w:p>
      <w:pPr>
        <w:numPr>
          <w:ilvl w:val="0"/>
          <w:numId w:val="1003"/>
        </w:numPr>
        <w:pStyle w:val="Compact"/>
      </w:pPr>
      <w:r>
        <w:t xml:space="preserve">Implement regular quality assurance checks to maintain high standards of service.</w:t>
      </w:r>
    </w:p>
    <w:p>
      <w:pPr>
        <w:numPr>
          <w:ilvl w:val="0"/>
          <w:numId w:val="1003"/>
        </w:numPr>
        <w:pStyle w:val="Compact"/>
      </w:pPr>
      <w:r>
        <w:t xml:space="preserve">Encourage feedback from clients to identify areas for improvement and innovation.</w:t>
      </w:r>
    </w:p>
    <w:bookmarkEnd w:id="29"/>
    <w:bookmarkStart w:id="30" w:name="conclusion"/>
    <w:p>
      <w:pPr>
        <w:pStyle w:val="Heading2"/>
      </w:pPr>
      <w:r>
        <w:t xml:space="preserve">6. Conclusion</w:t>
      </w:r>
    </w:p>
    <w:p>
      <w:pPr>
        <w:pStyle w:val="FirstParagraph"/>
      </w:pPr>
      <w:r>
        <w:t xml:space="preserve">This Peer Review Report concludes that Translator Interpreter services in Canada Toronto are of high quality and meet the needs of clients effectively. The professionalism, linguistic competence, and cultural sensitivity of these services contribute significantly to the multicultural fabric of Canada Toronto. Continued commitment to excellence and improvement will ensure that these services remain a vital resource for the community.</w:t>
      </w:r>
    </w:p>
    <w:bookmarkEnd w:id="30"/>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Canada Toronto</dc:title>
  <dc:creator/>
  <dc:language>en</dc:language>
  <cp:keywords/>
  <dcterms:created xsi:type="dcterms:W3CDTF">2026-10-10T07:25:58Z</dcterms:created>
  <dcterms:modified xsi:type="dcterms:W3CDTF">2026-10-10T07:25:58Z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