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Translator Interpreter Services</w:t>
      </w:r>
    </w:p>
    <w:p>
      <w:pPr>
        <w:pStyle w:val="BodyText"/>
      </w:pPr>
      <w:r>
        <w:rPr>
          <w:bCs/>
          <w:b/>
        </w:rPr>
        <w:t xml:space="preserve">Location of Service:</w:t>
      </w:r>
      <w:r>
        <w:t xml:space="preserve"> </w:t>
      </w:r>
      <w:r>
        <w:t xml:space="preserve">Egypt Cairo</w:t>
      </w:r>
    </w:p>
    <w:p>
      <w:pPr>
        <w:pStyle w:val="BodyText"/>
      </w:pPr>
      <w:r>
        <w:rPr>
          <w:bCs/>
          <w:b/>
        </w:rPr>
        <w:t xml:space="preserve">Date of Report:</w:t>
      </w:r>
      <w:r>
        <w:t xml:space="preserve"> </w:t>
      </w:r>
      <w:r>
        <w:t xml:space="preserve">October 24, 2023</w:t>
      </w:r>
    </w:p>
    <w:p>
      <w:pPr>
        <w:pStyle w:val="BodyText"/>
      </w:pPr>
      <w:r>
        <w:rPr>
          <w:bCs/>
          <w:b/>
        </w:rPr>
        <w:t xml:space="preserve">Prepared By:</w:t>
      </w:r>
      <w:r>
        <w:t xml:space="preserve"> </w:t>
      </w:r>
      <w:r>
        <w:t xml:space="preserve">Senior Linguistic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a specific Translator Interpreter operating within the bustling metropolitan hub of Egypt Cairo. As Cairo serves as the political, economic, and cultural heart of the Arab world, the demand for high-caliber language services is exceptionally high. This document outlines the findings of a rigorous peer assessment conducted by a panel of senior linguists and industry experts. The review focuses on the subject's ability to navigate the complex linguistic landscape of Cairo, which involves not only standard Arabic but also the distinct Egyptian dialect, as well as proficiency in major international languages such as English, French, and German.</w:t>
      </w:r>
    </w:p>
    <w:bookmarkEnd w:id="21"/>
    <w:bookmarkStart w:id="22" w:name="scope-and-methodology"/>
    <w:p>
      <w:pPr>
        <w:pStyle w:val="Heading2"/>
      </w:pPr>
      <w:r>
        <w:t xml:space="preserve">2. Scope and Methodology</w:t>
      </w:r>
    </w:p>
    <w:p>
      <w:pPr>
        <w:pStyle w:val="FirstParagraph"/>
      </w:pPr>
      <w:r>
        <w:t xml:space="preserve">The scope of this Peer Review Report encompasses both written translation and oral interpretation tasks performed by the subject Translator Interpreter over a six-month period. The methodology involved a blind review of twenty-five translated documents ranging from legal contracts and medical records to technical engineering manuals. Additionally, the panel observed live interpretation sessions conducted in high-pressure environments typical of Cairo, including international business conferences and diplomatic meetings.</w:t>
      </w:r>
    </w:p>
    <w:p>
      <w:pPr>
        <w:pStyle w:val="BodyText"/>
      </w:pPr>
      <w:r>
        <w:t xml:space="preserve">The evaluation criteria were strictly aligned with international standards, including ISO 17100 for translation services and ISO 20771 for interpretation services. Special emphasis was placed on the subject's adaptability to the specific socio-cultural context of Egypt Cairo, ensuring that the nuances of local business etiquette and cultural references were accurately conveyed to foreign stakeholders.</w:t>
      </w:r>
    </w:p>
    <w:bookmarkEnd w:id="22"/>
    <w:bookmarkStart w:id="23" w:name="linguistic-competency-and-accuracy"/>
    <w:p>
      <w:pPr>
        <w:pStyle w:val="Heading2"/>
      </w:pPr>
      <w:r>
        <w:t xml:space="preserve">3. Linguistic Competency and Accuracy</w:t>
      </w:r>
    </w:p>
    <w:p>
      <w:pPr>
        <w:pStyle w:val="FirstParagraph"/>
      </w:pPr>
      <w:r>
        <w:t xml:space="preserve">The primary function of a Translator Interpreter is to bridge communication gaps without loss of meaning. In the context of Egypt Cairo, this task is particularly challenging due to the diglossic nature of the Arabic language. The subject Translator Interpreter demonstrated an exceptional command of Modern Standard Arabic (MSA), which is essential for formal documentation and official proceedings. However, the peer review panel noted a particularly impressive proficiency in the Egyptian Arabic dialect.</w:t>
      </w:r>
    </w:p>
    <w:p>
      <w:pPr>
        <w:pStyle w:val="BodyText"/>
      </w:pPr>
      <w:r>
        <w:t xml:space="preserve">During the interpretation of informal negotiations and community-based projects in Cairo, the subject successfully navigated colloquialisms, idioms, and slang that often trip up less experienced linguists. This ability is crucial in Egypt Cairo, where business relationships are often built on personal rapport and informal communication. The written translations reviewed showed a high degree of accuracy, with a negligible error rate regarding terminology, syntax, and grammar. The subject consistently maintained the tone and register appropriate for the target audience, whether addressing government officials in the New Administrative Capital or local vendors in historic Cairo.</w:t>
      </w:r>
    </w:p>
    <w:bookmarkEnd w:id="23"/>
    <w:bookmarkStart w:id="24" w:name="Xc674ba78d22be97b645a353dc5452bb9428c81b"/>
    <w:p>
      <w:pPr>
        <w:pStyle w:val="Heading2"/>
      </w:pPr>
      <w:r>
        <w:t xml:space="preserve">4. Cultural Intelligence and Contextual Adaptation</w:t>
      </w:r>
    </w:p>
    <w:p>
      <w:pPr>
        <w:pStyle w:val="FirstParagraph"/>
      </w:pPr>
      <w:r>
        <w:t xml:space="preserve">A critical component of this Peer Review Report is the assessment of cultural intelligence. Working as a Translator Interpreter in Egypt Cairo requires more than just language skills; it demands a deep understanding of local customs, religious sensitivities, and social hierarchies. The subject demonstrated a sophisticated awareness of these factors.</w:t>
      </w:r>
    </w:p>
    <w:p>
      <w:pPr>
        <w:pStyle w:val="BodyText"/>
      </w:pPr>
      <w:r>
        <w:t xml:space="preserve">For instance, during the interpretation of a corporate merger meeting involving international investors and local Egyptian partners, the subject adeptly managed cultural nuances regarding negotiation styles. The Translator Interpreter ensured that directness from Western counterparts was softened appropriately to align with Egyptian communication norms, thereby preventing potential misunderstandings. Furthermore, the subject showed great sensitivity to religious and cultural references, ensuring that translations were respectful and appropriate for the diverse demographic of Cairo. This level of cultural adaptation is vital for maintaining trust and professionalism in the Egyptian market.</w:t>
      </w:r>
    </w:p>
    <w:bookmarkEnd w:id="24"/>
    <w:bookmarkStart w:id="25" w:name="professionalism-and-ethics"/>
    <w:p>
      <w:pPr>
        <w:pStyle w:val="Heading2"/>
      </w:pPr>
      <w:r>
        <w:t xml:space="preserve">5. Professionalism and Ethics</w:t>
      </w:r>
    </w:p>
    <w:p>
      <w:pPr>
        <w:pStyle w:val="FirstParagraph"/>
      </w:pPr>
      <w:r>
        <w:t xml:space="preserve">Adherence to ethical standards is paramount for any Translator Interpreter. This Peer Review Report confirms that the subject strictly adheres to the principles of confidentiality, impartiality, and integrity. In the high-stakes environment of Egypt Cairo, where legal and political matters are frequently discussed, the subject maintained absolute discretion regarding sensitive information.</w:t>
      </w:r>
    </w:p>
    <w:p>
      <w:pPr>
        <w:pStyle w:val="BodyText"/>
      </w:pPr>
      <w:r>
        <w:t xml:space="preserve">The panel observed that the subject consistently avoided adding personal opinions or omitting information during interpretation sessions. This neutrality is essential for ensuring that all parties involved in a communication process receive an accurate and unbiased representation of the discourse. The subject also demonstrated punctuality and preparedness, arriving at venues across Cairo well in advance to review materials and familiarize themselves with the specific terminology relevant to the event.</w:t>
      </w:r>
    </w:p>
    <w:bookmarkEnd w:id="25"/>
    <w:bookmarkStart w:id="26" w:name="X13a84df32ce75d7b168e2c6270441d775dd3a6c"/>
    <w:p>
      <w:pPr>
        <w:pStyle w:val="Heading2"/>
      </w:pPr>
      <w:r>
        <w:t xml:space="preserve">6. Technical Proficiency and Resource Management</w:t>
      </w:r>
    </w:p>
    <w:p>
      <w:pPr>
        <w:pStyle w:val="FirstParagraph"/>
      </w:pPr>
      <w:r>
        <w:t xml:space="preserve">In the modern era, a Translator Interpreter must also be proficient in using technology. The subject demonstrated strong skills in utilizing computer-assisted translation (CAT) tools, terminology management systems, and remote interpretation platforms. This technical proficiency is increasingly important in Egypt Cairo, where hybrid events combining in-person and virtual participants have become common.</w:t>
      </w:r>
    </w:p>
    <w:p>
      <w:pPr>
        <w:pStyle w:val="BodyText"/>
      </w:pPr>
      <w:r>
        <w:t xml:space="preserve">The subject's ability to manage large volumes of data and maintain consistency in terminology across multiple projects was noted as a significant strength. This ensures that clients operating in Cairo receive coherent and standardized translations, which is particularly important for multinational corporations with ongoing projects in the region.</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panel concludes that the subject Translator Interpreter meets and exceeds the professional standards required for high-level language services in Egypt Cairo. The subject's linguistic accuracy, cultural intelligence, ethical conduct, and technical proficiency make them a valuable asset to any organization operating in this dynamic region.</w:t>
      </w:r>
    </w:p>
    <w:p>
      <w:pPr>
        <w:pStyle w:val="BodyText"/>
      </w:pPr>
      <w:r>
        <w:t xml:space="preserve">It is recommended that the subject continue to engage in ongoing professional development, particularly in emerging fields such as artificial intelligence and specialized medical terminology. Additionally, expanding their network within the professional linguistic community in Cairo would further enhance their ability to collaborate on large-scale projects. Overall, this Peer Review Report serves as a strong endorsement of the subject's capabilities as a Translator Interpreter in the unique and demanding environment of Egypt Cairo.</w:t>
      </w:r>
    </w:p>
    <w:bookmarkEnd w:id="27"/>
    <w:p>
      <w:pPr>
        <w:pStyle w:val="BodyText"/>
      </w:pPr>
      <w:r>
        <w:rPr>
          <w:bCs/>
          <w:b/>
        </w:rPr>
        <w:t xml:space="preserve">Approved By:</w:t>
      </w:r>
    </w:p>
    <w:p>
      <w:pPr>
        <w:pStyle w:val="BodyText"/>
      </w:pPr>
      <w:r>
        <w:t xml:space="preserve">Dr. Ahmed Hassan</w:t>
      </w:r>
    </w:p>
    <w:p>
      <w:pPr>
        <w:pStyle w:val="BodyText"/>
      </w:pPr>
      <w:r>
        <w:t xml:space="preserve">Chairperson, Linguistic Quality Assurance Committee</w:t>
      </w:r>
    </w:p>
    <w:p>
      <w:pPr>
        <w:pStyle w:val="BodyText"/>
      </w:pPr>
      <w:r>
        <w:t xml:space="preserve">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Egypt Cairo</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