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France</w:t>
      </w:r>
      <w:r>
        <w:t xml:space="preserve"> </w:t>
      </w:r>
      <w:r>
        <w:t xml:space="preserve">Paris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Compliance</w:t>
      </w:r>
    </w:p>
    <w:p>
      <w:pPr>
        <w:pStyle w:val="BodyText"/>
      </w:pPr>
      <w:r>
        <w:rPr>
          <w:bCs/>
          <w:b/>
        </w:rPr>
        <w:t xml:space="preserve">Location of Service:</w:t>
      </w:r>
      <w:r>
        <w:t xml:space="preserve"> </w:t>
      </w:r>
      <w:r>
        <w:t xml:space="preserve">France Paris</w:t>
      </w:r>
    </w:p>
    <w:p>
      <w:pPr>
        <w:pStyle w:val="BodyText"/>
      </w:pPr>
      <w:r>
        <w:rPr>
          <w:bCs/>
          <w:b/>
        </w:rPr>
        <w:t xml:space="preserve">Date of Report:</w:t>
      </w:r>
      <w:r>
        <w:t xml:space="preserve"> </w:t>
      </w:r>
      <w:r>
        <w:t xml:space="preserve">October 24, 2023</w:t>
      </w:r>
    </w:p>
    <w:p>
      <w:pPr>
        <w:pStyle w:val="BodyText"/>
      </w:pPr>
      <w:r>
        <w:rPr>
          <w:bCs/>
          <w:b/>
        </w:rPr>
        <w:t xml:space="preserve">Prepared For:</w:t>
      </w:r>
      <w:r>
        <w:t xml:space="preserve"> </w:t>
      </w:r>
      <w:r>
        <w:t xml:space="preserve">Quality Assurance Department</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competency, linguistic accuracy, and cultural adaptability of a Translator Interpreter operating within the jurisdiction of France Paris. The evaluation focuses on the specific demands of the Parisian market, which requires not only bilingual proficiency but also a deep understanding of local legal, medical, and business protocols. The review process involved the analysis of recorded interpretation sessions, translated documentation, and client feedback gathered over a three-month period. The objective is to ensure that the Translator Interpreter meets the rigorous standards expected in one of the world's most linguistically diverse and culturally significant hubs.</w:t>
      </w:r>
    </w:p>
    <w:bookmarkEnd w:id="21"/>
    <w:bookmarkStart w:id="22" w:name="scope-and-methodology"/>
    <w:p>
      <w:pPr>
        <w:pStyle w:val="Heading2"/>
      </w:pPr>
      <w:r>
        <w:t xml:space="preserve">2. Scope and Methodology</w:t>
      </w:r>
    </w:p>
    <w:p>
      <w:pPr>
        <w:pStyle w:val="FirstParagraph"/>
      </w:pPr>
      <w:r>
        <w:t xml:space="preserve">The scope of this review encompasses both written translation and oral interpretation services provided by the subject Translator Interpreter. The methodology included:</w:t>
      </w:r>
    </w:p>
    <w:p>
      <w:pPr>
        <w:numPr>
          <w:ilvl w:val="0"/>
          <w:numId w:val="1001"/>
        </w:numPr>
        <w:pStyle w:val="Compact"/>
      </w:pPr>
      <w:r>
        <w:t xml:space="preserve">Audit of 50 translated documents ranging from legal contracts to medical records.</w:t>
      </w:r>
    </w:p>
    <w:p>
      <w:pPr>
        <w:numPr>
          <w:ilvl w:val="0"/>
          <w:numId w:val="1001"/>
        </w:numPr>
        <w:pStyle w:val="Compact"/>
      </w:pPr>
      <w:r>
        <w:t xml:space="preserve">Live observation of 15 interpretation sessions in various settings across France Paris, including courtrooms, hospitals, and corporate boardrooms.</w:t>
      </w:r>
    </w:p>
    <w:p>
      <w:pPr>
        <w:numPr>
          <w:ilvl w:val="0"/>
          <w:numId w:val="1001"/>
        </w:numPr>
        <w:pStyle w:val="Compact"/>
      </w:pPr>
      <w:r>
        <w:t xml:space="preserve">Review of adherence to the Code of Ethics for interpreters and translators in France.</w:t>
      </w:r>
    </w:p>
    <w:p>
      <w:pPr>
        <w:numPr>
          <w:ilvl w:val="0"/>
          <w:numId w:val="1001"/>
        </w:numPr>
        <w:pStyle w:val="Compact"/>
      </w:pPr>
      <w:r>
        <w:t xml:space="preserve">Assessment of the Translator Interpreter's ability to navigate the specific socio-cultural nuances of the Parisian environment.</w:t>
      </w:r>
    </w:p>
    <w:bookmarkEnd w:id="22"/>
    <w:bookmarkStart w:id="23" w:name="linguistic-accuracy-and-terminology"/>
    <w:p>
      <w:pPr>
        <w:pStyle w:val="Heading2"/>
      </w:pPr>
      <w:r>
        <w:t xml:space="preserve">3. Linguistic Accuracy and Terminology</w:t>
      </w:r>
    </w:p>
    <w:p>
      <w:pPr>
        <w:pStyle w:val="FirstParagraph"/>
      </w:pPr>
      <w:r>
        <w:t xml:space="preserve">The primary function of a Translator Interpreter is to convey meaning accurately. In the context of France Paris, this requires mastery of standard French as well as awareness of regional idioms and professional jargon. The review found that the Translator Interpreter demonstrates a high level of proficiency in source and target languages.</w:t>
      </w:r>
    </w:p>
    <w:p>
      <w:pPr>
        <w:pStyle w:val="BodyText"/>
      </w:pPr>
      <w:r>
        <w:t xml:space="preserve">Specifically, the use of terminology in legal and administrative documents was precise, aligning with the terminology used by French judicial bodies. However, minor inconsistencies were noted in the translation of highly technical medical terms, suggesting a need for continued professional development in specialized medical lexicons. The ability to switch registers—moving from formal legal French to colloquial Parisian speech during community interpretation—was handled with notable skill, ensuring that clients felt understood and respected.</w:t>
      </w:r>
    </w:p>
    <w:bookmarkEnd w:id="23"/>
    <w:bookmarkStart w:id="24" w:name="cultural-competence-and-local-adaptation"/>
    <w:p>
      <w:pPr>
        <w:pStyle w:val="Heading2"/>
      </w:pPr>
      <w:r>
        <w:t xml:space="preserve">4. Cultural Competence and Local Adaptation</w:t>
      </w:r>
    </w:p>
    <w:p>
      <w:pPr>
        <w:pStyle w:val="FirstParagraph"/>
      </w:pPr>
      <w:r>
        <w:t xml:space="preserve">Operating in France Paris presents unique challenges due to the city's complex cultural landscape. A successful Translator Interpreter must act as a cultural bridge, not merely a linguistic conduit. This Peer Review Report highlights the subject's strong cultural competence. The Translator Interpreter effectively managed cultural nuances during negotiations and sensitive client interactions, preventing misunderstandings that could arise from cultural misalignment.</w:t>
      </w:r>
    </w:p>
    <w:p>
      <w:pPr>
        <w:pStyle w:val="BodyText"/>
      </w:pPr>
      <w:r>
        <w:t xml:space="preserve">The review noted that the Translator Interpreter is well-versed in the local customs of France Paris, including appropriate forms of address and etiquette in professional settings. This local knowledge is crucial for maintaining the dignity of all parties involved and ensuring smooth communication in high-stakes environments.</w:t>
      </w:r>
    </w:p>
    <w:bookmarkEnd w:id="24"/>
    <w:bookmarkStart w:id="25" w:name="professionalism-and-ethics"/>
    <w:p>
      <w:pPr>
        <w:pStyle w:val="Heading2"/>
      </w:pPr>
      <w:r>
        <w:t xml:space="preserve">5. Professionalism and Ethics</w:t>
      </w:r>
    </w:p>
    <w:p>
      <w:pPr>
        <w:pStyle w:val="FirstParagraph"/>
      </w:pPr>
      <w:r>
        <w:t xml:space="preserve">Adherence to ethical standards is paramount for any Translator Interpreter. In France, this includes strict confidentiality, impartiality, and accuracy. The Peer Review Report confirms that the subject maintains a high standard of professionalism. There were no instances of bias, omission, or addition of personal opinion during the observed sessions.</w:t>
      </w:r>
    </w:p>
    <w:p>
      <w:pPr>
        <w:pStyle w:val="BodyText"/>
      </w:pPr>
      <w:r>
        <w:t xml:space="preserve">Punctuality and preparation were consistently excellent. The Translator Interpreter arrived at venues across France Paris well in advance, allowing time for setup and review of materials. This reliability is essential for maintaining trust with clients and institutions.</w:t>
      </w:r>
    </w:p>
    <w:bookmarkEnd w:id="25"/>
    <w:bookmarkStart w:id="26" w:name="areas-for-improvement"/>
    <w:p>
      <w:pPr>
        <w:pStyle w:val="Heading2"/>
      </w:pPr>
      <w:r>
        <w:t xml:space="preserve">6. Areas for Improvement</w:t>
      </w:r>
    </w:p>
    <w:p>
      <w:pPr>
        <w:pStyle w:val="FirstParagraph"/>
      </w:pPr>
      <w:r>
        <w:t xml:space="preserve">While the overall performance is commendable, this Peer Review Report identifies specific areas for enhancement:</w:t>
      </w:r>
    </w:p>
    <w:p>
      <w:pPr>
        <w:numPr>
          <w:ilvl w:val="0"/>
          <w:numId w:val="1002"/>
        </w:numPr>
        <w:pStyle w:val="Compact"/>
      </w:pPr>
      <w:r>
        <w:rPr>
          <w:bCs/>
          <w:b/>
        </w:rPr>
        <w:t xml:space="preserve">Specialized Training:</w:t>
      </w:r>
      <w:r>
        <w:t xml:space="preserve"> </w:t>
      </w:r>
      <w:r>
        <w:t xml:space="preserve">Additional training in medical and technical terminology is recommended to ensure absolute precision in these fields.</w:t>
      </w:r>
    </w:p>
    <w:p>
      <w:pPr>
        <w:numPr>
          <w:ilvl w:val="0"/>
          <w:numId w:val="1002"/>
        </w:numPr>
        <w:pStyle w:val="Compact"/>
      </w:pPr>
      <w:r>
        <w:rPr>
          <w:bCs/>
          <w:b/>
        </w:rPr>
        <w:t xml:space="preserve">Technology Integration:</w:t>
      </w:r>
      <w:r>
        <w:t xml:space="preserve"> </w:t>
      </w:r>
      <w:r>
        <w:t xml:space="preserve">Greater familiarity with remote interpretation platforms and translation memory tools would improve efficiency and adaptability to modern workflows.</w:t>
      </w:r>
    </w:p>
    <w:p>
      <w:pPr>
        <w:numPr>
          <w:ilvl w:val="0"/>
          <w:numId w:val="1002"/>
        </w:numPr>
        <w:pStyle w:val="Compact"/>
      </w:pPr>
      <w:r>
        <w:rPr>
          <w:bCs/>
          <w:b/>
        </w:rPr>
        <w:t xml:space="preserve">Feedback Mechanism:</w:t>
      </w:r>
      <w:r>
        <w:t xml:space="preserve"> </w:t>
      </w:r>
      <w:r>
        <w:t xml:space="preserve">Implementing a more structured feedback loop with clients in France Paris could provide valuable insights for continuous improvement.</w:t>
      </w:r>
    </w:p>
    <w:bookmarkEnd w:id="26"/>
    <w:bookmarkStart w:id="27" w:name="conclusion"/>
    <w:p>
      <w:pPr>
        <w:pStyle w:val="Heading2"/>
      </w:pPr>
      <w:r>
        <w:t xml:space="preserve">7. Conclusion</w:t>
      </w:r>
    </w:p>
    <w:p>
      <w:pPr>
        <w:pStyle w:val="FirstParagraph"/>
      </w:pPr>
      <w:r>
        <w:t xml:space="preserve">In conclusion, this Peer Review Report affirms that the Translator Interpreter under review is a competent and reliable professional capable of meeting the high standards required in France Paris. Their linguistic skills, cultural awareness, and ethical conduct make them a valuable asset to any organization requiring translation and interpretation services. By addressing the identified areas for improvement, the Translator Interpreter can further enhance their performance and continue to provide exceptional service in this dynamic and demanding market.</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Quality Assurance Specialist</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France Paris</dc:title>
  <dc:creator/>
  <dc:language>en</dc:language>
  <cp:keywords/>
  <dcterms:created xsi:type="dcterms:W3CDTF">2026-10-10T07:02:09Z</dcterms:created>
  <dcterms:modified xsi:type="dcterms:W3CDTF">2026-10-10T07:02:09Z</dcterms:modified>
</cp:coreProperties>
</file>

<file path=docProps/custom.xml><?xml version="1.0" encoding="utf-8"?>
<Properties xmlns="http://schemas.openxmlformats.org/officeDocument/2006/custom-properties" xmlns:vt="http://schemas.openxmlformats.org/officeDocument/2006/docPropsVTypes"/>
</file>