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India</w:t>
      </w:r>
      <w:r>
        <w:t xml:space="preserve"> </w:t>
      </w:r>
      <w:r>
        <w:t xml:space="preserve">Bangalore</w:t>
      </w:r>
    </w:p>
    <w:p>
      <w:pPr>
        <w:pStyle w:val="FirstParagraph"/>
      </w:pPr>
      <w:r>
        <w:rPr>
          <w:bCs/>
          <w:b/>
        </w:rPr>
        <w:t xml:space="preserve">Document Type:</w:t>
      </w:r>
      <w:r>
        <w:t xml:space="preserve"> </w:t>
      </w:r>
      <w:r>
        <w:t xml:space="preserve">Peer Review Report</w:t>
      </w:r>
      <w:r>
        <w:br/>
      </w:r>
      <w:r>
        <w:rPr>
          <w:bCs/>
          <w:b/>
        </w:rPr>
        <w:t xml:space="preserve">Reference ID:</w:t>
      </w:r>
      <w:r>
        <w:t xml:space="preserve"> </w:t>
      </w:r>
      <w:r>
        <w:t xml:space="preserve">PR-BLR-2023-0042</w:t>
      </w:r>
    </w:p>
    <w:p>
      <w:pPr>
        <w:pStyle w:val="BodyText"/>
      </w:pPr>
      <w:r>
        <w:rPr>
          <w:bCs/>
          <w:b/>
        </w:rPr>
        <w:t xml:space="preserve">Date:</w:t>
      </w:r>
      <w:r>
        <w:t xml:space="preserve"> </w:t>
      </w:r>
      <w:r>
        <w:t xml:space="preserve">October 24, 2023</w:t>
      </w:r>
      <w:r>
        <w:br/>
      </w:r>
      <w:r>
        <w:rPr>
          <w:bCs/>
          <w:b/>
        </w:rPr>
        <w:t xml:space="preserve">Location:</w:t>
      </w:r>
      <w:r>
        <w:t xml:space="preserve"> </w:t>
      </w:r>
      <w:r>
        <w:t xml:space="preserve">India Bangalore</w:t>
      </w:r>
    </w:p>
    <w:bookmarkStart w:id="29" w:name="X3f8418fc2d4f19dbc925d11c836901a70b511bb"/>
    <w:p>
      <w:pPr>
        <w:pStyle w:val="Heading1"/>
      </w:pPr>
      <w:r>
        <w:t xml:space="preserve">Peer Review Report: Translator Interpreter Performance and Standards</w:t>
      </w:r>
    </w:p>
    <w:p>
      <w:pPr>
        <w:pStyle w:val="FirstParagraph"/>
      </w:pPr>
      <w:r>
        <w:rPr>
          <w:bCs/>
          <w:b/>
        </w:rPr>
        <w:t xml:space="preserve">Subject:</w:t>
      </w:r>
      <w:r>
        <w:t xml:space="preserve"> </w:t>
      </w:r>
      <w:r>
        <w:t xml:space="preserve">Comprehensive evaluation of linguistic accuracy, cultural competence, and professional conduct of Translator Interpreter personnel operating within the technology and healthcare sectors of India Bangalore.</w:t>
      </w:r>
    </w:p>
    <w:p>
      <w:pPr>
        <w:pStyle w:val="BodyText"/>
      </w:pPr>
      <w:r>
        <w:rPr>
          <w:bCs/>
          <w:b/>
        </w:rPr>
        <w:t xml:space="preserve">Prepared By:</w:t>
      </w:r>
      <w:r>
        <w:t xml:space="preserve"> </w:t>
      </w:r>
      <w:r>
        <w:t xml:space="preserve">Senior Linguistic Quality Assurance Committee</w:t>
      </w:r>
    </w:p>
    <w:bookmarkStart w:id="20" w:name="executive-summary"/>
    <w:p>
      <w:pPr>
        <w:pStyle w:val="Heading2"/>
      </w:pPr>
      <w:r>
        <w:t xml:space="preserve">1. Executive Summary</w:t>
      </w:r>
    </w:p>
    <w:p>
      <w:pPr>
        <w:pStyle w:val="FirstParagraph"/>
      </w:pPr>
      <w:r>
        <w:t xml:space="preserve">This Peer Review Report serves as a formal assessment of the current standards, methodologies, and output quality provided by Translator Interpreter professionals in the dynamic metropolitan hub of India Bangalore. As the "Silicon Valley of India," Bangalore presents a unique linguistic landscape characterized by a convergence of global English, Kannada, Tamil, Telugu, Hindi, and various other regional dialects. The purpose of this review is to evaluate whether the Translator Interpreter services meet the rigorous demands of multinational corporations, legal firms, and medical institutions located in this specific geographic region.</w:t>
      </w:r>
    </w:p>
    <w:p>
      <w:pPr>
        <w:pStyle w:val="BodyText"/>
      </w:pPr>
      <w:r>
        <w:t xml:space="preserve">The review process involved a blind assessment of fifty translation documents and twenty hours of interpreted sessions. The findings indicate a generally high level of technical proficiency, though specific areas regarding cultural nuance and domain-specific terminology require targeted improvement.</w:t>
      </w:r>
    </w:p>
    <w:bookmarkEnd w:id="20"/>
    <w:bookmarkStart w:id="21" w:name="scope-and-methodology"/>
    <w:p>
      <w:pPr>
        <w:pStyle w:val="Heading2"/>
      </w:pPr>
      <w:r>
        <w:t xml:space="preserve">2. Scope and Methodology</w:t>
      </w:r>
    </w:p>
    <w:p>
      <w:pPr>
        <w:pStyle w:val="FirstParagraph"/>
      </w:pPr>
      <w:r>
        <w:t xml:space="preserve">The scope of this Peer Review Report encompasses both written translation and oral interpretation services. The evaluation criteria were strictly aligned with international standards (ISO 17100) while adapting to the local context of India Bangalore. The methodology included:</w:t>
      </w:r>
    </w:p>
    <w:p>
      <w:pPr>
        <w:numPr>
          <w:ilvl w:val="0"/>
          <w:numId w:val="1001"/>
        </w:numPr>
        <w:pStyle w:val="Compact"/>
      </w:pPr>
      <w:r>
        <w:rPr>
          <w:bCs/>
          <w:b/>
        </w:rPr>
        <w:t xml:space="preserve">Accuracy Analysis:</w:t>
      </w:r>
      <w:r>
        <w:t xml:space="preserve"> </w:t>
      </w:r>
      <w:r>
        <w:t xml:space="preserve">Checking for semantic equivalence between source and target texts.</w:t>
      </w:r>
    </w:p>
    <w:p>
      <w:pPr>
        <w:numPr>
          <w:ilvl w:val="0"/>
          <w:numId w:val="1001"/>
        </w:numPr>
        <w:pStyle w:val="Compact"/>
      </w:pPr>
      <w:r>
        <w:rPr>
          <w:bCs/>
          <w:b/>
        </w:rPr>
        <w:t xml:space="preserve">Cultural Adaptation:</w:t>
      </w:r>
      <w:r>
        <w:t xml:space="preserve"> </w:t>
      </w:r>
      <w:r>
        <w:t xml:space="preserve">Assessing the Translator Interpreter's ability to navigate the socio-cultural nuances of Bangalore's diverse population.</w:t>
      </w:r>
    </w:p>
    <w:p>
      <w:pPr>
        <w:numPr>
          <w:ilvl w:val="0"/>
          <w:numId w:val="1001"/>
        </w:numPr>
        <w:pStyle w:val="Compact"/>
      </w:pPr>
      <w:r>
        <w:rPr>
          <w:bCs/>
          <w:b/>
        </w:rPr>
        <w:t xml:space="preserve">Terminology Consistency:</w:t>
      </w:r>
      <w:r>
        <w:t xml:space="preserve"> </w:t>
      </w:r>
      <w:r>
        <w:t xml:space="preserve">Verifying the use of correct technical jargon relevant to the IT and biotech industries prevalent in the region.</w:t>
      </w:r>
    </w:p>
    <w:p>
      <w:pPr>
        <w:numPr>
          <w:ilvl w:val="0"/>
          <w:numId w:val="1001"/>
        </w:numPr>
        <w:pStyle w:val="Compact"/>
      </w:pPr>
      <w:r>
        <w:rPr>
          <w:bCs/>
          <w:b/>
        </w:rPr>
        <w:t xml:space="preserve">Ethical Compliance:</w:t>
      </w:r>
      <w:r>
        <w:t xml:space="preserve"> </w:t>
      </w:r>
      <w:r>
        <w:t xml:space="preserve">Reviewing adherence to confidentiality and impartiality codes.</w:t>
      </w:r>
    </w:p>
    <w:bookmarkEnd w:id="21"/>
    <w:bookmarkStart w:id="22" w:name="X8275d00bfdec1c6a295752bf8184268fa9ecce7"/>
    <w:p>
      <w:pPr>
        <w:pStyle w:val="Heading2"/>
      </w:pPr>
      <w:r>
        <w:t xml:space="preserve">3. Linguistic Accuracy and Technical Proficiency</w:t>
      </w:r>
    </w:p>
    <w:p>
      <w:pPr>
        <w:pStyle w:val="FirstParagraph"/>
      </w:pPr>
      <w:r>
        <w:t xml:space="preserve">The primary function of a Translator Interpreter is to bridge communication gaps without loss of meaning. In the context of India Bangalore, this is particularly challenging due to the prevalence of "Hinglish" and "Tanglish" in informal settings, contrasted with the need for formal, precise English in corporate environments.</w:t>
      </w:r>
    </w:p>
    <w:p>
      <w:pPr>
        <w:pStyle w:val="BodyText"/>
      </w:pPr>
      <w:r>
        <w:t xml:space="preserve">The review found that the majority of Translator Interpreter candidates demonstrated excellent command over English and Kannada. However, a recurring issue identified was the literal translation of idioms. For instance, idiomatic expressions common in Bangalore's startup culture were occasionally translated too literally into regional languages, causing confusion. A skilled Translator Interpreter must recognize that communication in this region is often high-context and requires adaptive translation strategies rather than word-for-word conversion.</w:t>
      </w:r>
    </w:p>
    <w:bookmarkEnd w:id="22"/>
    <w:bookmarkStart w:id="23" w:name="cultural-competence-in-india-bangalore"/>
    <w:p>
      <w:pPr>
        <w:pStyle w:val="Heading2"/>
      </w:pPr>
      <w:r>
        <w:t xml:space="preserve">4. Cultural Competence in India Bangalore</w:t>
      </w:r>
    </w:p>
    <w:p>
      <w:pPr>
        <w:pStyle w:val="FirstParagraph"/>
      </w:pPr>
      <w:r>
        <w:t xml:space="preserve">Cultural competence is perhaps the most critical aspect of this Peer Review Report. India Bangalore is a melting pot of cultures. A Translator Interpreter operating here must understand not just the language, but the social hierarchy, business etiquette, and regional sensitivities.</w:t>
      </w:r>
    </w:p>
    <w:p>
      <w:pPr>
        <w:pStyle w:val="BodyText"/>
      </w:pPr>
      <w:r>
        <w:t xml:space="preserve">During the review of interpreted medical consultations, it was noted that some interpreters failed to account for the cultural hesitation patients might feel when discussing certain health issues with foreign doctors. An effective Translator Interpreter in this setting must act as a cultural broker, ensuring that the patient feels comfortable enough to disclose necessary information while maintaining professional boundaries. The report highlights that those who successfully integrated cultural mediation into their interpretation received significantly higher peer ratings.</w:t>
      </w:r>
    </w:p>
    <w:bookmarkEnd w:id="23"/>
    <w:bookmarkStart w:id="26" w:name="domain-specific-performance"/>
    <w:p>
      <w:pPr>
        <w:pStyle w:val="Heading2"/>
      </w:pPr>
      <w:r>
        <w:t xml:space="preserve">5. Domain-Specific Performance</w:t>
      </w:r>
    </w:p>
    <w:p>
      <w:pPr>
        <w:pStyle w:val="FirstParagraph"/>
      </w:pPr>
      <w:r>
        <w:t xml:space="preserve">Given the economic profile of India Bangalore, the demand for specialized Translator Interpreter services is high in the technology, legal, and pharmaceutical sectors.</w:t>
      </w:r>
    </w:p>
    <w:bookmarkStart w:id="24" w:name="technology-and-it"/>
    <w:p>
      <w:pPr>
        <w:pStyle w:val="Heading3"/>
      </w:pPr>
      <w:r>
        <w:t xml:space="preserve">5.1 Technology and IT</w:t>
      </w:r>
    </w:p>
    <w:p>
      <w:pPr>
        <w:pStyle w:val="FirstParagraph"/>
      </w:pPr>
      <w:r>
        <w:t xml:space="preserve">In the IT sector, the Translator Interpreter must be fluent in technical terminology. The review revealed that while general translation skills were strong, some professionals struggled with emerging tech terms related to AI and cloud computing when translating into regional languages. Continuous professional development is recommended to keep pace with the rapid innovation occurring in Bangalore's tech parks.</w:t>
      </w:r>
    </w:p>
    <w:bookmarkEnd w:id="24"/>
    <w:bookmarkStart w:id="25" w:name="legal-and-compliance"/>
    <w:p>
      <w:pPr>
        <w:pStyle w:val="Heading3"/>
      </w:pPr>
      <w:r>
        <w:t xml:space="preserve">5.2 Legal and Compliance</w:t>
      </w:r>
    </w:p>
    <w:p>
      <w:pPr>
        <w:pStyle w:val="FirstParagraph"/>
      </w:pPr>
      <w:r>
        <w:t xml:space="preserve">Legal translation requires absolute precision. The Peer Review Report identified a few instances where legal nuances were lost in translation, potentially altering the meaning of contractual obligations. It is imperative that Translator Interpreter professionals working in legal contexts in India Bangalore undergo specific training in legal terminology and local statutory laws.</w:t>
      </w:r>
    </w:p>
    <w:bookmarkEnd w:id="25"/>
    <w:bookmarkEnd w:id="26"/>
    <w:bookmarkStart w:id="27" w:name="ethical-standards-and-confidentiality"/>
    <w:p>
      <w:pPr>
        <w:pStyle w:val="Heading2"/>
      </w:pPr>
      <w:r>
        <w:t xml:space="preserve">6. Ethical Standards and Confidentiality</w:t>
      </w:r>
    </w:p>
    <w:p>
      <w:pPr>
        <w:pStyle w:val="FirstParagraph"/>
      </w:pPr>
      <w:r>
        <w:t xml:space="preserve">Confidentiality is paramount. In a city as interconnected as India Bangalore, the risk of information leakage is a concern. The review assessed the adherence to non-disclosure agreements (NDAs) and ethical codes. Overall, the Translator Interpreter community showed a strong commitment to confidentiality. However, the report recommends stricter digital security protocols for remote interpretation services to prevent data breaches.</w:t>
      </w:r>
    </w:p>
    <w:bookmarkEnd w:id="27"/>
    <w:bookmarkStart w:id="28" w:name="recommendations"/>
    <w:p>
      <w:pPr>
        <w:pStyle w:val="Heading2"/>
      </w:pPr>
      <w:r>
        <w:t xml:space="preserve">7. Recommendations</w:t>
      </w:r>
    </w:p>
    <w:p>
      <w:pPr>
        <w:pStyle w:val="FirstParagraph"/>
      </w:pPr>
      <w:r>
        <w:t xml:space="preserve">Based on the findings of this Peer Review Report, the following recommendations are made to enhance the quality of Translator Interpreter services in India Bangalore:</w:t>
      </w:r>
    </w:p>
    <w:p>
      <w:pPr>
        <w:numPr>
          <w:ilvl w:val="0"/>
          <w:numId w:val="1002"/>
        </w:numPr>
        <w:pStyle w:val="Compact"/>
      </w:pPr>
      <w:r>
        <w:rPr>
          <w:bCs/>
          <w:b/>
        </w:rPr>
        <w:t xml:space="preserve">Specialized Training:</w:t>
      </w:r>
      <w:r>
        <w:t xml:space="preserve"> </w:t>
      </w:r>
      <w:r>
        <w:t xml:space="preserve">Implement mandatory workshops on cultural mediation and domain-specific terminology for the tech and legal sectors.</w:t>
      </w:r>
    </w:p>
    <w:p>
      <w:pPr>
        <w:numPr>
          <w:ilvl w:val="0"/>
          <w:numId w:val="1002"/>
        </w:numPr>
        <w:pStyle w:val="Compact"/>
      </w:pPr>
      <w:r>
        <w:rPr>
          <w:bCs/>
          <w:b/>
        </w:rPr>
        <w:t xml:space="preserve">Terminology Management:</w:t>
      </w:r>
      <w:r>
        <w:t xml:space="preserve"> </w:t>
      </w:r>
      <w:r>
        <w:t xml:space="preserve">Develop and maintain a shared glossary of terms specific to the Bangalore market to ensure consistency across different projects.</w:t>
      </w:r>
    </w:p>
    <w:p>
      <w:pPr>
        <w:numPr>
          <w:ilvl w:val="0"/>
          <w:numId w:val="1002"/>
        </w:numPr>
        <w:pStyle w:val="Compact"/>
      </w:pPr>
      <w:r>
        <w:rPr>
          <w:bCs/>
          <w:b/>
        </w:rPr>
        <w:t xml:space="preserve">Continuous Assessment:</w:t>
      </w:r>
      <w:r>
        <w:t xml:space="preserve"> </w:t>
      </w:r>
      <w:r>
        <w:t xml:space="preserve">Establish a quarterly peer review cycle to monitor performance and address emerging linguistic trends.</w:t>
      </w:r>
    </w:p>
    <w:p>
      <w:pPr>
        <w:numPr>
          <w:ilvl w:val="0"/>
          <w:numId w:val="1002"/>
        </w:numPr>
        <w:pStyle w:val="Compact"/>
      </w:pPr>
      <w:r>
        <w:rPr>
          <w:bCs/>
          <w:b/>
        </w:rPr>
        <w:t xml:space="preserve">Technology Integration:</w:t>
      </w:r>
      <w:r>
        <w:t xml:space="preserve"> </w:t>
      </w:r>
      <w:r>
        <w:t xml:space="preserve">Encourage the use of Computer-Assisted Translation (CAT) tools to improve efficiency and consistency, while maintaining the human touch necessary for cultural nuance.</w:t>
      </w:r>
    </w:p>
    <w:p>
      <w:pPr>
        <w:pStyle w:val="FirstParagraph"/>
      </w:pPr>
      <w:r>
        <w:rPr>
          <w:bCs/>
          <w:b/>
        </w:rPr>
        <w:t xml:space="preserve">Conclusion:</w:t>
      </w:r>
      <w:r>
        <w:t xml:space="preserve"> </w:t>
      </w:r>
      <w:r>
        <w:t xml:space="preserve">The Translator Interpreter profession in India Bangalore is vital for the city's global integration. While the current standard is high, there is room for growth in cultural adaptability and technical specialization. This Peer Review Report serves as a roadmap for achieving excellence in linguistic services within this vibrant metropolis.</w:t>
      </w:r>
    </w:p>
    <w:p>
      <w:pPr>
        <w:pStyle w:val="BodyText"/>
      </w:pPr>
      <w:r>
        <w:rPr>
          <w:bCs/>
          <w:b/>
        </w:rPr>
        <w:t xml:space="preserve">Reviewed and Approved By:</w:t>
      </w:r>
    </w:p>
    <w:p>
      <w:pPr>
        <w:pStyle w:val="BodyText"/>
      </w:pPr>
      <w:r>
        <w:t xml:space="preserve">Dr. Arjun Mehta</w:t>
      </w:r>
      <w:r>
        <w:br/>
      </w:r>
      <w:r>
        <w:t xml:space="preserve">Head of Linguistic Quality Assurance</w:t>
      </w:r>
      <w:r>
        <w:br/>
      </w:r>
      <w:r>
        <w:t xml:space="preserve">Bangalore Language Services Consortium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Translator Interpreter Services in India Bangalore</dc:title>
  <dc:creator/>
  <dc:language>en</dc:language>
  <cp:keywords/>
  <dcterms:created xsi:type="dcterms:W3CDTF">2026-10-10T12:43:44Z</dcterms:created>
  <dcterms:modified xsi:type="dcterms:W3CDTF">2026-10-10T12:43:44Z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