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Osaka</w:t>
      </w:r>
    </w:p>
    <w:bookmarkStart w:id="27"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Translator Interpreter Performance and Localization Quality</w:t>
      </w:r>
    </w:p>
    <w:p>
      <w:pPr>
        <w:pStyle w:val="BodyText"/>
      </w:pPr>
      <w:r>
        <w:rPr>
          <w:bCs/>
          <w:b/>
        </w:rPr>
        <w:t xml:space="preserve">Region of Focus:</w:t>
      </w:r>
      <w:r>
        <w:t xml:space="preserve"> </w:t>
      </w:r>
      <w:r>
        <w:t xml:space="preserve">Japan Osaka (Kansai Region)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Linguistic Quality Assurance Specialist</w:t>
      </w:r>
    </w:p>
    <w:p>
      <w:pPr>
        <w:pStyle w:val="BodyText"/>
      </w:pPr>
      <w:r>
        <w:rPr>
          <w:bCs/>
          <w:b/>
        </w:rPr>
        <w:t xml:space="preserve">Scope:</w:t>
      </w:r>
      <w:r>
        <w:t xml:space="preserve"> </w:t>
      </w:r>
      <w:r>
        <w:t xml:space="preserve">Assessment of linguistic accuracy, cultural adaptation, and professional conduct within the specific context of Osaka, Japan.</w:t>
      </w:r>
    </w:p>
    <w:bookmarkStart w:id="20" w:name="executive-summary"/>
    <w:p>
      <w:pPr>
        <w:pStyle w:val="Heading2"/>
      </w:pPr>
      <w:r>
        <w:t xml:space="preserve">1. Executive Summary</w:t>
      </w:r>
    </w:p>
    <w:p>
      <w:pPr>
        <w:pStyle w:val="FirstParagraph"/>
      </w:pPr>
      <w:r>
        <w:t xml:space="preserve">This Peer Review Report provides a comprehensive analysis of the services rendered by a Translator Interpreter operating within the dynamic linguistic landscape of Japan Osaka. The primary objective of this review is to evaluate the efficacy of translation and interpretation outputs, ensuring they meet the rigorous standards required for international business, tourism, and legal proceedings in the Kansai region. Given that Osaka is a major economic hub distinct from Tokyo in both dialect and cultural nuance, the role of the Translator Interpreter is critical. This report assesses whether the subject has successfully bridged the communication gap between English-speaking stakeholders and local Japanese counterparts, specifically addressing the unique challenges posed by the Osaka dialect (Kansai-ben) and local business etiquette.</w:t>
      </w:r>
    </w:p>
    <w:bookmarkEnd w:id="20"/>
    <w:bookmarkStart w:id="21" w:name="X15dfaf160d9894914e1df175f4110e5073e3d15"/>
    <w:p>
      <w:pPr>
        <w:pStyle w:val="Heading2"/>
      </w:pPr>
      <w:r>
        <w:t xml:space="preserve">2. Contextual Analysis: The Japan Osaka Environment</w:t>
      </w:r>
    </w:p>
    <w:p>
      <w:pPr>
        <w:pStyle w:val="FirstParagraph"/>
      </w:pPr>
      <w:r>
        <w:t xml:space="preserve">To accurately evaluate a Translator Interpreter, one must first understand the operational environment. Japan Osaka is not merely a geographical location; it is a cultural entity with distinct communicative norms. Unlike the standardized Tokyo Japanese often taught in language schools, Osaka utilizes Kansai-ben, a dialect characterized by different vocabulary, intonation, and grammatical structures. A Translator Interpreter working in this region must possess the dual competency of standard Japanese (Hyojungo) for formal documentation and Kansai-ben for effective interpersonal communication.</w:t>
      </w:r>
    </w:p>
    <w:p>
      <w:pPr>
        <w:pStyle w:val="BodyText"/>
      </w:pPr>
      <w:r>
        <w:t xml:space="preserve">Furthermore, Osaka is known for its vibrant commerce, directness in negotiation, and hospitality industry. The Translator Interpreter must navigate these social dynamics. This review examines how well the subject adapted their linguistic output to reflect the warmth and directness typical of Osaka interactions, rather than applying a rigid, Tokyo-centric formalism that might alienate local partners.</w:t>
      </w:r>
    </w:p>
    <w:bookmarkEnd w:id="21"/>
    <w:bookmarkStart w:id="22" w:name="X769c3037baf97078e50bfa7a05232da3bf6d094"/>
    <w:p>
      <w:pPr>
        <w:pStyle w:val="Heading2"/>
      </w:pPr>
      <w:r>
        <w:t xml:space="preserve">3. Linguistic Accuracy and Dialect Proficiency</w:t>
      </w:r>
    </w:p>
    <w:p>
      <w:pPr>
        <w:pStyle w:val="FirstParagraph"/>
      </w:pPr>
      <w:r>
        <w:t xml:space="preserve">The core competency of any Translator Interpreter is linguistic precision. In the context of this review, the subject demonstrated a high level of proficiency in both source and target languages. However, the differentiating factor in Japan Osaka is the handling of dialect.</w:t>
      </w:r>
    </w:p>
    <w:p>
      <w:pPr>
        <w:numPr>
          <w:ilvl w:val="0"/>
          <w:numId w:val="1001"/>
        </w:numPr>
        <w:pStyle w:val="Compact"/>
      </w:pPr>
      <w:r>
        <w:rPr>
          <w:bCs/>
          <w:b/>
        </w:rPr>
        <w:t xml:space="preserve">Written Translation:</w:t>
      </w:r>
      <w:r>
        <w:t xml:space="preserve"> </w:t>
      </w:r>
      <w:r>
        <w:t xml:space="preserve">The subject correctly utilized standard Japanese for all formal contracts, legal documents, and official correspondence. This adherence to Hyojungo is mandatory in Japanese business law and was executed flawlessly.</w:t>
      </w:r>
    </w:p>
    <w:p>
      <w:pPr>
        <w:numPr>
          <w:ilvl w:val="0"/>
          <w:numId w:val="1001"/>
        </w:numPr>
        <w:pStyle w:val="Compact"/>
      </w:pPr>
      <w:r>
        <w:rPr>
          <w:bCs/>
          <w:b/>
        </w:rPr>
        <w:t xml:space="preserve">Oral Interpretation:</w:t>
      </w:r>
      <w:r>
        <w:t xml:space="preserve"> </w:t>
      </w:r>
      <w:r>
        <w:t xml:space="preserve">During site visits and informal negotiations in Osaka, the subject exhibited an impressive ability to code-switch. When interacting with local vendors and municipal officials, the Translator Interpreter employed appropriate Kansai-ben phrases. This linguistic flexibility significantly enhanced rapport and trust, demonstrating a deep understanding of the local sociolinguistic environment.</w:t>
      </w:r>
    </w:p>
    <w:p>
      <w:pPr>
        <w:numPr>
          <w:ilvl w:val="0"/>
          <w:numId w:val="1001"/>
        </w:numPr>
        <w:pStyle w:val="Compact"/>
      </w:pPr>
      <w:r>
        <w:rPr>
          <w:bCs/>
          <w:b/>
        </w:rPr>
        <w:t xml:space="preserve">Terminology Management:</w:t>
      </w:r>
      <w:r>
        <w:t xml:space="preserve"> </w:t>
      </w:r>
      <w:r>
        <w:t xml:space="preserve">Technical terms related to manufacturing and logistics—key industries in Osaka—were translated with high accuracy. No instances of "false friends" or mistranslated technical jargon were observed.</w:t>
      </w:r>
    </w:p>
    <w:bookmarkEnd w:id="22"/>
    <w:bookmarkStart w:id="23" w:name="cultural-competence-and-adaptation"/>
    <w:p>
      <w:pPr>
        <w:pStyle w:val="Heading2"/>
      </w:pPr>
      <w:r>
        <w:t xml:space="preserve">4. Cultural Competence and Adaptation</w:t>
      </w:r>
    </w:p>
    <w:p>
      <w:pPr>
        <w:pStyle w:val="FirstParagraph"/>
      </w:pPr>
      <w:r>
        <w:t xml:space="preserve">Translation is not merely the transposition of words; it is the transposition of culture. In Japan Osaka, cultural nuance is paramount. The Peer Review Report highlights the subject's ability to interpret not just what is said, but what is implied.</w:t>
      </w:r>
    </w:p>
    <w:p>
      <w:pPr>
        <w:pStyle w:val="BodyText"/>
      </w:pPr>
      <w:r>
        <w:t xml:space="preserve">The subject successfully navigated the concept of "Tatemae" (public facade) and "Honne" (true feeling), which is prevalent in Japanese business culture. During a simulated negotiation scenario, the Translator Interpreter correctly advised the English-speaking client that a polite refusal from an Osaka-based partner was likely a definitive "no," despite the lack of direct negative language. This level of cultural insight is essential for a Translator Interpreter in Japan Osaka, where indirect communication is the norm. The subject also demonstrated knowledge of local gift-giving customs (Omiyage) and bowing etiquette, ensuring that the client's presence was respectful and professional.</w:t>
      </w:r>
    </w:p>
    <w:bookmarkEnd w:id="23"/>
    <w:bookmarkStart w:id="24" w:name="professional-conduct-and-ethics"/>
    <w:p>
      <w:pPr>
        <w:pStyle w:val="Heading2"/>
      </w:pPr>
      <w:r>
        <w:t xml:space="preserve">5. Professional Conduct and Ethics</w:t>
      </w:r>
    </w:p>
    <w:p>
      <w:pPr>
        <w:pStyle w:val="FirstParagraph"/>
      </w:pPr>
      <w:r>
        <w:t xml:space="preserve">The ethical standards of the Translator Interpreter were scrutinized throughout the review period. The subject maintained strict confidentiality regarding sensitive business data, adhering to the privacy laws of Japan. Punctuality, a critical value in Japanese society, was consistently upheld. The subject arrived at all meetings in Osaka ahead of schedule, dressed in attire appropriate for the Kansai business environment. Furthermore, the Translator Interpreter remained neutral during conflicts, ensuring that their personal opinions did not influence the interpretation process.</w:t>
      </w:r>
    </w:p>
    <w:bookmarkEnd w:id="24"/>
    <w:bookmarkStart w:id="25" w:name="areas-for-improvement"/>
    <w:p>
      <w:pPr>
        <w:pStyle w:val="Heading2"/>
      </w:pPr>
      <w:r>
        <w:t xml:space="preserve">6. Areas for Improvement</w:t>
      </w:r>
    </w:p>
    <w:p>
      <w:pPr>
        <w:pStyle w:val="FirstParagraph"/>
      </w:pPr>
      <w:r>
        <w:t xml:space="preserve">While the performance was largely exemplary, this Peer Review Report identifies minor areas for enhancement. The subject occasionally struggled with highly specialized legal terminology related to recent changes in Japanese immigration law. It is recommended that the Translator Interpreter engage in continuous professional development (CPD) specifically focused on Japanese administrative law. Additionally, while the use of Kansai-ben was effective, there were rare instances where it was used in overly formal settings where standard Japanese would have been more appropriate. A finer calibration of register based on the specific hierarchy of the meeting participants is advised.</w:t>
      </w:r>
    </w:p>
    <w:bookmarkEnd w:id="25"/>
    <w:bookmarkStart w:id="26" w:name="conclusion-and-final-rating"/>
    <w:p>
      <w:pPr>
        <w:pStyle w:val="Heading2"/>
      </w:pPr>
      <w:r>
        <w:t xml:space="preserve">7. Conclusion and Final Rating</w:t>
      </w:r>
    </w:p>
    <w:p>
      <w:pPr>
        <w:pStyle w:val="FirstParagraph"/>
      </w:pPr>
      <w:r>
        <w:t xml:space="preserve">In conclusion, the Translator Interpreter evaluated in this report has demonstrated exceptional capability in serving the needs of clients in Japan Osaka. The combination of linguistic accuracy, dialectal flexibility, and deep cultural understanding makes this professional highly effective in the region. The ability to bridge the gap between international clients and the unique cultural fabric of Osaka is a rare and valuable skill.</w:t>
      </w:r>
    </w:p>
    <w:p>
      <w:pPr>
        <w:pStyle w:val="BodyText"/>
      </w:pPr>
      <w:r>
        <w:t xml:space="preserve">Based on the criteria of accuracy, cultural adaptation, and professionalism, the final rating for this Translator Interpreter is:</w:t>
      </w:r>
    </w:p>
    <w:p>
      <w:pPr>
        <w:pStyle w:val="BodyText"/>
      </w:pPr>
      <w:r>
        <w:t xml:space="preserve">Rating: 4.8 / 5.0 - Highly Recommended</w:t>
      </w:r>
    </w:p>
    <w:p>
      <w:pPr>
        <w:pStyle w:val="BodyText"/>
      </w:pPr>
      <w:r>
        <w:t xml:space="preserve">This Peer Review Report confirms that the subject is fully qualified to handle high-stakes translation and interpretation tasks in Japan Osaka, contributing positively to cross-cultural communication and business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Japan Osaka</dc:title>
  <dc:creator/>
  <dc:language>en</dc:language>
  <cp:keywords/>
  <dcterms:created xsi:type="dcterms:W3CDTF">2026-10-10T08:06:23Z</dcterms:created>
  <dcterms:modified xsi:type="dcterms:W3CDTF">2026-10-10T08:06:23Z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