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Practice:</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Linguistic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a designated Translator Interpreter operating within the metropolitan area of South Africa Cape Town. The primary objective of this assessment is to ensure that the professional services rendered align with the rigorous demands of the local legal, medical, and corporate sectors. Given the multilingual nature of the region, the ability of a Translator Interpreter to navigate the complex linguistic landscape of South Africa Cape Town is not merely a skill but a critical necessity for effective communication and social equity.</w:t>
      </w:r>
    </w:p>
    <w:bookmarkEnd w:id="21"/>
    <w:bookmarkStart w:id="22" w:name="X5996a143f598ac06b6d538ded53a732cc5542d1"/>
    <w:p>
      <w:pPr>
        <w:pStyle w:val="Heading2"/>
      </w:pPr>
      <w:r>
        <w:t xml:space="preserve">2. Contextual Background: The South Africa Cape Town Environment</w:t>
      </w:r>
    </w:p>
    <w:p>
      <w:pPr>
        <w:pStyle w:val="FirstParagraph"/>
      </w:pPr>
      <w:r>
        <w:t xml:space="preserve">The evaluation of any Translator Interpreter must be grounded in the specific socio-linguistic reality of their operating environment. South Africa Cape Town presents a unique challenge and opportunity. As a gateway city to the Western Cape, it is a melting pot of languages, including English, Afrikaans, Xhosa, and various immigrant languages. The role of the Translator Interpreter in this context extends beyond simple word-for-word conversion. It requires a deep understanding of the cultural nuances, idiomatic expressions, and socio-political sensitivities inherent to South Africa Cape Town.</w:t>
      </w:r>
    </w:p>
    <w:p>
      <w:pPr>
        <w:pStyle w:val="BodyText"/>
      </w:pPr>
      <w:r>
        <w:t xml:space="preserve">In this Peer Review Report, we emphasize that a competent Translator Interpreter must demonstrate proficiency not only in the target languages but also in the specific dialects and registers used in Cape Town. For instance, the distinction between formal Xhosa used in legal proceedings and the colloquial "Cape Flats" English or Afrikaans requires a level of adaptability that is central to this assessment.</w:t>
      </w:r>
    </w:p>
    <w:bookmarkEnd w:id="22"/>
    <w:bookmarkStart w:id="23" w:name="methodology-of-the-peer-review"/>
    <w:p>
      <w:pPr>
        <w:pStyle w:val="Heading2"/>
      </w:pPr>
      <w:r>
        <w:t xml:space="preserve">3. Methodology of the Peer Review</w:t>
      </w:r>
    </w:p>
    <w:p>
      <w:pPr>
        <w:pStyle w:val="FirstParagraph"/>
      </w:pPr>
      <w:r>
        <w:t xml:space="preserve">This Peer Review Report is based on a comprehensive analysis of recorded interpretation sessions, translated documentation, and client feedback gathered over a six-month period. The review panel, consisting of senior linguists and industry experts, utilized a standardized rubric to assess the Translator Interpreter. The criteria included accuracy, completeness, impartiality, confidentiality, and cultural appropriateness. Special attention was paid to scenarios involving high-stakes environments typical of South Africa Cape Town, such as court hearings at the Cape Town High Court and patient consultations at local public health facilities.</w:t>
      </w:r>
    </w:p>
    <w:bookmarkEnd w:id="23"/>
    <w:bookmarkStart w:id="24" w:name="assessment-of-linguistic-competency"/>
    <w:p>
      <w:pPr>
        <w:pStyle w:val="Heading2"/>
      </w:pPr>
      <w:r>
        <w:t xml:space="preserve">4. Assessment of Linguistic Competency</w:t>
      </w:r>
    </w:p>
    <w:p>
      <w:pPr>
        <w:pStyle w:val="FirstParagraph"/>
      </w:pPr>
      <w:r>
        <w:t xml:space="preserve">The core function of a Translator Interpreter is linguistic fidelity. In this Peer Review Report, the subject demonstrated a high level of proficiency in English, Afrikaans, and isiXhosa. The analysis of written translations revealed a strong command of terminology relevant to the South African legal and medical systems. The Translator Interpreter successfully navigated complex legal jargon, ensuring that documents translated for clients in South Africa Cape Town retained their original legal weight and meaning.</w:t>
      </w:r>
    </w:p>
    <w:p>
      <w:pPr>
        <w:pStyle w:val="BodyText"/>
      </w:pPr>
      <w:r>
        <w:t xml:space="preserve">However, the review noted minor inconsistencies in the handling of code-switching, a common phenomenon in South Africa Cape Town where speakers often blend languages within a single sentence. While the Translator Interpreter generally managed these transitions well, there were instances where the nuance of the code-switched segment was lost in the target language. This is an area for improvement, as capturing the intent behind code-switching is vital for accurate interpretation in this specific region.</w:t>
      </w:r>
    </w:p>
    <w:bookmarkEnd w:id="24"/>
    <w:bookmarkStart w:id="25" w:name="Xa138ec9c3eacc985cb550dcb75e3f80a032a17f"/>
    <w:p>
      <w:pPr>
        <w:pStyle w:val="Heading2"/>
      </w:pPr>
      <w:r>
        <w:t xml:space="preserve">5. Cultural Competency and Ethical Standards</w:t>
      </w:r>
    </w:p>
    <w:p>
      <w:pPr>
        <w:pStyle w:val="FirstParagraph"/>
      </w:pPr>
      <w:r>
        <w:t xml:space="preserve">A significant portion of this Peer Review Report focuses on the ethical and cultural dimensions of the Translator Interpreter's work. In South Africa Cape Town, cultural sensitivity is paramount. The Translator Interpreter was observed maintaining strict impartiality, a cornerstone of professional ethics. They successfully avoided inserting personal opinions or cultural biases into their interpretations, even in emotionally charged situations.</w:t>
      </w:r>
    </w:p>
    <w:p>
      <w:pPr>
        <w:pStyle w:val="BodyText"/>
      </w:pPr>
      <w:r>
        <w:t xml:space="preserve">Furthermore, the Translator Interpreter demonstrated a strong understanding of the cultural protocols of the communities they serve. Whether interacting with traditional leaders or corporate executives in the Cape Town CBD, the professional demeanor and cultural awareness displayed were exemplary. This adaptability ensures that the Translator Interpreter can build trust with diverse clients across South Africa Cape Town, facilitating smoother communication and better outcomes.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Translator Interpreter:</w:t>
      </w:r>
    </w:p>
    <w:p>
      <w:pPr>
        <w:numPr>
          <w:ilvl w:val="0"/>
          <w:numId w:val="1001"/>
        </w:numPr>
        <w:pStyle w:val="Compact"/>
      </w:pPr>
      <w:r>
        <w:rPr>
          <w:bCs/>
          <w:b/>
        </w:rPr>
        <w:t xml:space="preserve">Advanced Training in Code-Switching:</w:t>
      </w:r>
      <w:r>
        <w:t xml:space="preserve"> </w:t>
      </w:r>
      <w:r>
        <w:t xml:space="preserve">Engage in specialized training to better handle the fluid linguistic dynamics prevalent in South Africa Cape Town.</w:t>
      </w:r>
    </w:p>
    <w:p>
      <w:pPr>
        <w:numPr>
          <w:ilvl w:val="0"/>
          <w:numId w:val="1001"/>
        </w:numPr>
        <w:pStyle w:val="Compact"/>
      </w:pPr>
      <w:r>
        <w:rPr>
          <w:bCs/>
          <w:b/>
        </w:rPr>
        <w:t xml:space="preserve">Continuous Professional Development:</w:t>
      </w:r>
      <w:r>
        <w:t xml:space="preserve"> </w:t>
      </w:r>
      <w:r>
        <w:t xml:space="preserve">Regularly update knowledge of local legislation and medical terminology specific to the Western Cape province.</w:t>
      </w:r>
    </w:p>
    <w:p>
      <w:pPr>
        <w:numPr>
          <w:ilvl w:val="0"/>
          <w:numId w:val="1001"/>
        </w:numPr>
        <w:pStyle w:val="Compact"/>
      </w:pPr>
      <w:r>
        <w:rPr>
          <w:bCs/>
          <w:b/>
        </w:rPr>
        <w:t xml:space="preserve">Peer Networking:</w:t>
      </w:r>
      <w:r>
        <w:t xml:space="preserve"> </w:t>
      </w:r>
      <w:r>
        <w:t xml:space="preserve">Participate in local linguistic forums in Cape Town to share best practices and stay abreast of emerging challenges in the field.</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under assessment meets the high standards required for professional practice in South Africa Cape Town. Their linguistic skills, combined with a strong ethical framework and cultural awareness, make them a valuable asset to the community. By addressing the minor areas for improvement identified in this report, the Translator Interpreter will further enhance their ability to serve the diverse population of South Africa Cape Town effectively. The review panel recommends the continuation of their professional activities with the suggested developmental focus.</w:t>
      </w:r>
    </w:p>
    <w:bookmarkEnd w:id="27"/>
    <w:p>
      <w:pPr>
        <w:pStyle w:val="BodyText"/>
      </w:pPr>
      <w:r>
        <w:rPr>
          <w:bCs/>
          <w:b/>
        </w:rPr>
        <w:t xml:space="preserve">Prepared by:</w:t>
      </w:r>
    </w:p>
    <w:p>
      <w:pPr>
        <w:pStyle w:val="BodyText"/>
      </w:pPr>
      <w:r>
        <w:t xml:space="preserve">Dr. Sarah van der Merwe</w:t>
      </w:r>
    </w:p>
    <w:p>
      <w:pPr>
        <w:pStyle w:val="BodyText"/>
      </w:pPr>
      <w:r>
        <w:t xml:space="preserve">Lead Reviewer, Independent Linguistic Quality Assurance Committee</w:t>
      </w:r>
    </w:p>
    <w:p>
      <w:pPr>
        <w:pStyle w:val="BodyText"/>
      </w:pPr>
      <w:r>
        <w:rPr>
          <w:iCs/>
          <w:i/>
        </w:rP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South Africa Cape Town</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