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391180f099db269acae383b8efe869bda03e080"/>
    <w:p>
      <w:pPr>
        <w:pStyle w:val="Heading1"/>
      </w:pPr>
      <w:r>
        <w:t xml:space="preserve">Peer Review Report: Translator Interpreter Performance Evaluation</w:t>
      </w:r>
    </w:p>
    <w:p>
      <w:pPr>
        <w:pStyle w:val="FirstParagraph"/>
      </w:pPr>
      <w:r>
        <w:rPr>
          <w:bCs/>
          <w:b/>
        </w:rPr>
        <w:t xml:space="preserve">Project Location:</w:t>
      </w:r>
      <w:r>
        <w:t xml:space="preserve"> </w:t>
      </w:r>
      <w:r>
        <w:t xml:space="preserve">Khartoum, Sudan</w:t>
      </w:r>
    </w:p>
    <w:p>
      <w:pPr>
        <w:pStyle w:val="BodyText"/>
      </w:pPr>
      <w:r>
        <w:rPr>
          <w:bCs/>
          <w:b/>
        </w:rPr>
        <w:t xml:space="preserve">Review Date:</w:t>
      </w:r>
      <w:r>
        <w:t xml:space="preserve"> </w:t>
      </w:r>
      <w:r>
        <w:t xml:space="preserve">October 24, 2023</w:t>
      </w:r>
    </w:p>
    <w:p>
      <w:pPr>
        <w:pStyle w:val="BodyText"/>
      </w:pPr>
      <w:r>
        <w:rPr>
          <w:bCs/>
          <w:b/>
        </w:rPr>
        <w:t xml:space="preserve">Subject Role:</w:t>
      </w:r>
      <w:r>
        <w:t xml:space="preserve"> </w:t>
      </w:r>
      <w:r>
        <w:t xml:space="preserve">Translator Interpreter</w:t>
      </w:r>
    </w:p>
    <w:bookmarkStart w:id="20" w:name="executive-summary"/>
    <w:p>
      <w:pPr>
        <w:pStyle w:val="Heading2"/>
      </w:pPr>
      <w:r>
        <w:t xml:space="preserve">1. Executive Summary</w:t>
      </w:r>
    </w:p>
    <w:p>
      <w:pPr>
        <w:pStyle w:val="FirstParagraph"/>
      </w:pPr>
      <w:r>
        <w:t xml:space="preserve">This Peer Review Report has been compiled to assess the professional competency, linguistic accuracy, and cultural adaptability of the Translator Interpreter assigned to recent humanitarian and diplomatic operations within the capital city of Sudan Khartoum. Given the complex geopolitical landscape and the urgent need for clear communication in this region, the role of the Translator Interpreter is not merely administrative but critical to the safety and efficacy of all stakeholders involved. This document outlines the findings of a comprehensive evaluation conducted by senior linguistic peers and project managers.</w:t>
      </w:r>
    </w:p>
    <w:bookmarkEnd w:id="20"/>
    <w:bookmarkStart w:id="21" w:name="X787a061ffc17edf3f63c6e7b5d0fbab43fe3d60"/>
    <w:p>
      <w:pPr>
        <w:pStyle w:val="Heading2"/>
      </w:pPr>
      <w:r>
        <w:t xml:space="preserve">2. Contextual Background: The Khartoum Environment</w:t>
      </w:r>
    </w:p>
    <w:p>
      <w:pPr>
        <w:pStyle w:val="FirstParagraph"/>
      </w:pPr>
      <w:r>
        <w:t xml:space="preserve">Operating in Sudan Khartoum presents unique challenges that distinguish this assignment from standard translation tasks. The linguistic environment is a dynamic mix of Modern Standard Arabic (MSA), local Sudanese Arabic dialects, and various indigenous languages depending on the specific demographic being engaged. Furthermore, the current socio-political climate in Khartoum requires a Translator Interpreter who possesses not only linguistic fluency but also a profound understanding of local sensitivities, security protocols, and cultural hierarchies.</w:t>
      </w:r>
    </w:p>
    <w:p>
      <w:pPr>
        <w:pStyle w:val="BodyText"/>
      </w:pPr>
      <w:r>
        <w:t xml:space="preserve">The review focuses on how the Translator Interpreter navigated these specific constraints. The ability to switch seamlessly between formal diplomatic Arabic and the colloquial speech used in community outreach in Khartoum was a primary metric for this assessment.</w:t>
      </w:r>
    </w:p>
    <w:bookmarkEnd w:id="21"/>
    <w:bookmarkStart w:id="22" w:name="linguistic-accuracy-and-terminology"/>
    <w:p>
      <w:pPr>
        <w:pStyle w:val="Heading2"/>
      </w:pPr>
      <w:r>
        <w:t xml:space="preserve">3. Linguistic Accuracy and Terminology</w:t>
      </w:r>
    </w:p>
    <w:p>
      <w:pPr>
        <w:pStyle w:val="FirstParagraph"/>
      </w:pPr>
      <w:r>
        <w:t xml:space="preserve">The core function of the Translator Interpreter was evaluated based on precision. In the context of Sudan Khartoum, where legal and medical terminology can have life-altering implications, accuracy is paramount. The peer review team analyzed transcripts from three major sessions involving legal aid consultations and medical triage coordination.</w:t>
      </w:r>
    </w:p>
    <w:p>
      <w:pPr>
        <w:pStyle w:val="BodyText"/>
      </w:pPr>
      <w:r>
        <w:rPr>
          <w:bCs/>
          <w:b/>
        </w:rPr>
        <w:t xml:space="preserve">Findings:</w:t>
      </w:r>
    </w:p>
    <w:p>
      <w:pPr>
        <w:numPr>
          <w:ilvl w:val="0"/>
          <w:numId w:val="1001"/>
        </w:numPr>
        <w:pStyle w:val="Compact"/>
      </w:pPr>
      <w:r>
        <w:rPr>
          <w:bCs/>
          <w:b/>
        </w:rPr>
        <w:t xml:space="preserve">Lexical Precision:</w:t>
      </w:r>
      <w:r>
        <w:t xml:space="preserve"> </w:t>
      </w:r>
      <w:r>
        <w:t xml:space="preserve">The Translator Interpreter demonstrated a high level of proficiency in technical terminology. Medical terms were translated accurately without oversimplification, ensuring that patients in Khartoum fully understood their conditions.</w:t>
      </w:r>
    </w:p>
    <w:p>
      <w:pPr>
        <w:numPr>
          <w:ilvl w:val="0"/>
          <w:numId w:val="1001"/>
        </w:numPr>
        <w:pStyle w:val="Compact"/>
      </w:pPr>
      <w:r>
        <w:rPr>
          <w:bCs/>
          <w:b/>
        </w:rPr>
        <w:t xml:space="preserve">Dialectal Adaptation:</w:t>
      </w:r>
      <w:r>
        <w:t xml:space="preserve"> </w:t>
      </w:r>
      <w:r>
        <w:t xml:space="preserve">A standout performance was observed in the interpreter's ability to adapt to the local Sudanese dialect. While maintaining professional standards, the Translator Interpreter avoided overly formal MSA when speaking with local community leaders, thereby fostering trust and reducing communication barriers.</w:t>
      </w:r>
    </w:p>
    <w:p>
      <w:pPr>
        <w:numPr>
          <w:ilvl w:val="0"/>
          <w:numId w:val="1001"/>
        </w:numPr>
        <w:pStyle w:val="Compact"/>
      </w:pPr>
      <w:r>
        <w:rPr>
          <w:bCs/>
          <w:b/>
        </w:rPr>
        <w:t xml:space="preserve">Consistency:</w:t>
      </w:r>
      <w:r>
        <w:t xml:space="preserve"> </w:t>
      </w:r>
      <w:r>
        <w:t xml:space="preserve">Terminology remained consistent across different sessions, which is vital for maintaining the integrity of long-term projects in the region.</w:t>
      </w:r>
    </w:p>
    <w:bookmarkEnd w:id="22"/>
    <w:bookmarkStart w:id="23" w:name="cultural-competence-and-sensitivity"/>
    <w:p>
      <w:pPr>
        <w:pStyle w:val="Heading2"/>
      </w:pPr>
      <w:r>
        <w:t xml:space="preserve">4. Cultural Competence and Sensitivity</w:t>
      </w:r>
    </w:p>
    <w:p>
      <w:pPr>
        <w:pStyle w:val="FirstParagraph"/>
      </w:pPr>
      <w:r>
        <w:t xml:space="preserve">In Sudan Khartoum, language is inextricably linked to culture. A literal translation that ignores cultural nuance can lead to offense or misunderstanding. This section of the Peer Review Report evaluates the Translator Interpreter's cultural intelligence.</w:t>
      </w:r>
    </w:p>
    <w:p>
      <w:pPr>
        <w:pStyle w:val="BodyText"/>
      </w:pPr>
      <w:r>
        <w:t xml:space="preserve">The review highlights that the Translator Interpreter successfully navigated complex social interactions. For instance, during negotiations with local stakeholders, the interpreter correctly identified when to intervene to clarify cultural references that foreign delegates might have missed. This proactive approach prevented potential diplomatic friction. The Translator Interpreter showed a deep respect for local customs, ensuring that the tone of the translation matched the gravity and respect required in Sudanese professional settings.</w:t>
      </w:r>
    </w:p>
    <w:bookmarkEnd w:id="23"/>
    <w:bookmarkStart w:id="24" w:name="professionalism-and-ethics"/>
    <w:p>
      <w:pPr>
        <w:pStyle w:val="Heading2"/>
      </w:pPr>
      <w:r>
        <w:t xml:space="preserve">5. Professionalism and Ethics</w:t>
      </w:r>
    </w:p>
    <w:p>
      <w:pPr>
        <w:pStyle w:val="FirstParagraph"/>
      </w:pPr>
      <w:r>
        <w:t xml:space="preserve">Adherence to the code of ethics is non-negotiable for a Translator Interpreter working in a conflict-affected zone like Sudan Khartoum. The peer review examined the subject's adherence to confidentiality, impartiality, and professional conduct.</w:t>
      </w:r>
    </w:p>
    <w:p>
      <w:pPr>
        <w:pStyle w:val="BodyText"/>
      </w:pPr>
      <w:r>
        <w:rPr>
          <w:bCs/>
          <w:b/>
        </w:rPr>
        <w:t xml:space="preserve">Key Observations:</w:t>
      </w:r>
    </w:p>
    <w:p>
      <w:pPr>
        <w:numPr>
          <w:ilvl w:val="0"/>
          <w:numId w:val="1002"/>
        </w:numPr>
        <w:pStyle w:val="Compact"/>
      </w:pPr>
      <w:r>
        <w:rPr>
          <w:bCs/>
          <w:b/>
        </w:rPr>
        <w:t xml:space="preserve">Confidentiality:</w:t>
      </w:r>
      <w:r>
        <w:t xml:space="preserve"> </w:t>
      </w:r>
      <w:r>
        <w:t xml:space="preserve">The Translator Interpreter maintained strict confidentiality regarding sensitive information shared during closed-door meetings. No breaches of privacy were detected.</w:t>
      </w:r>
    </w:p>
    <w:p>
      <w:pPr>
        <w:numPr>
          <w:ilvl w:val="0"/>
          <w:numId w:val="1002"/>
        </w:numPr>
        <w:pStyle w:val="Compact"/>
      </w:pPr>
      <w:r>
        <w:rPr>
          <w:bCs/>
          <w:b/>
        </w:rPr>
        <w:t xml:space="preserve">Impartiality:</w:t>
      </w:r>
      <w:r>
        <w:t xml:space="preserve"> </w:t>
      </w:r>
      <w:r>
        <w:t xml:space="preserve">Despite the polarized environment in Khartoum, the Translator Interpreter remained neutral, ensuring that translations were not influenced by personal bias or external political pressure.</w:t>
      </w:r>
    </w:p>
    <w:p>
      <w:pPr>
        <w:numPr>
          <w:ilvl w:val="0"/>
          <w:numId w:val="1002"/>
        </w:numPr>
        <w:pStyle w:val="Compact"/>
      </w:pPr>
      <w:r>
        <w:rPr>
          <w:bCs/>
          <w:b/>
        </w:rPr>
        <w:t xml:space="preserve">Punctuality and Preparedness:</w:t>
      </w:r>
      <w:r>
        <w:t xml:space="preserve"> </w:t>
      </w:r>
      <w:r>
        <w:t xml:space="preserve">The subject consistently arrived prepared with relevant glossaries and background research, demonstrating a high level of professionalism.</w:t>
      </w:r>
    </w:p>
    <w:bookmarkEnd w:id="24"/>
    <w:bookmarkStart w:id="25" w:name="areas-for-improvement"/>
    <w:p>
      <w:pPr>
        <w:pStyle w:val="Heading2"/>
      </w:pPr>
      <w:r>
        <w:t xml:space="preserve">6. Areas for Improvement</w:t>
      </w:r>
    </w:p>
    <w:p>
      <w:pPr>
        <w:pStyle w:val="FirstParagraph"/>
      </w:pPr>
      <w:r>
        <w:t xml:space="preserve">While the overall performance was exemplary, the Peer Review Report identifies minor areas for development to further enhance the Translator Interpreter's effectiveness in Sudan Khartoum:</w:t>
      </w:r>
    </w:p>
    <w:p>
      <w:pPr>
        <w:numPr>
          <w:ilvl w:val="0"/>
          <w:numId w:val="1003"/>
        </w:numPr>
        <w:pStyle w:val="Compact"/>
      </w:pPr>
      <w:r>
        <w:rPr>
          <w:bCs/>
          <w:b/>
        </w:rPr>
        <w:t xml:space="preserve">Stamina Management:</w:t>
      </w:r>
      <w:r>
        <w:t xml:space="preserve"> </w:t>
      </w:r>
      <w:r>
        <w:t xml:space="preserve">During extended consecutive interpretation sessions lasting over four hours, a slight decline in vocal clarity was noted. It is recommended that the Translator Interpreter implement stricter breaks to maintain peak performance.</w:t>
      </w:r>
    </w:p>
    <w:p>
      <w:pPr>
        <w:numPr>
          <w:ilvl w:val="0"/>
          <w:numId w:val="1003"/>
        </w:numPr>
        <w:pStyle w:val="Compact"/>
      </w:pPr>
      <w:r>
        <w:rPr>
          <w:bCs/>
          <w:b/>
        </w:rPr>
        <w:t xml:space="preserve">Technical Equipment:</w:t>
      </w:r>
      <w:r>
        <w:t xml:space="preserve"> </w:t>
      </w:r>
      <w:r>
        <w:t xml:space="preserve">Familiarity with remote interpretation tools should be increased, as hybrid meetings are becoming more common even in Khartoum due to connectivity issues.</w:t>
      </w:r>
    </w:p>
    <w:bookmarkEnd w:id="25"/>
    <w:bookmarkStart w:id="26" w:name="conclusion-and-recommendation"/>
    <w:p>
      <w:pPr>
        <w:pStyle w:val="Heading2"/>
      </w:pPr>
      <w:r>
        <w:t xml:space="preserve">7. Conclusion and Recommendation</w:t>
      </w:r>
    </w:p>
    <w:p>
      <w:pPr>
        <w:pStyle w:val="FirstParagraph"/>
      </w:pPr>
      <w:r>
        <w:t xml:space="preserve">Based on the comprehensive analysis detailed in this Peer Review Report, the Translator Interpreter has demonstrated exceptional skill, cultural awareness, and professional integrity. Their contribution has been instrumental in facilitating effective communication within the challenging environment of Sudan Khartoum.</w:t>
      </w:r>
    </w:p>
    <w:p>
      <w:pPr>
        <w:pStyle w:val="BodyText"/>
      </w:pPr>
      <w:r>
        <w:t xml:space="preserve">The review board unanimously recommends the continued engagement of this Translator Interpreter for future projects in the region. Their ability to bridge the linguistic and cultural gap in Khartoum is a valuable asset that directly contributes to the success and safety of our operations.</w:t>
      </w:r>
    </w:p>
    <w:p>
      <w:pPr>
        <w:pStyle w:val="BodyText"/>
      </w:pPr>
      <w:r>
        <w:rPr>
          <w:bCs/>
          <w:b/>
        </w:rPr>
        <w:t xml:space="preserve">Lead Reviewer Signature</w:t>
      </w:r>
      <w:r>
        <w:br/>
      </w:r>
      <w:r>
        <w:t xml:space="preserve">Senior Linguistic Coordinator</w:t>
      </w:r>
    </w:p>
    <w:p>
      <w:pPr>
        <w:pStyle w:val="BodyText"/>
      </w:pPr>
      <w:r>
        <w:rPr>
          <w:bCs/>
          <w:b/>
        </w:rPr>
        <w:t xml:space="preserve">Project Manager Signature</w:t>
      </w:r>
      <w:r>
        <w:br/>
      </w:r>
      <w:r>
        <w:t xml:space="preserve">Operations Director,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Sudan Khartoum</dc:title>
  <dc:creator/>
  <dc:language>en</dc:language>
  <cp:keywords/>
  <dcterms:created xsi:type="dcterms:W3CDTF">2026-10-10T09:18:05Z</dcterms:created>
  <dcterms:modified xsi:type="dcterms:W3CDTF">2026-10-10T09:18:05Z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