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Translator Interpreter Professional Competency</w:t>
      </w:r>
    </w:p>
    <w:p>
      <w:pPr>
        <w:pStyle w:val="BodyText"/>
      </w:pPr>
      <w:r>
        <w:rPr>
          <w:bCs/>
          <w:b/>
        </w:rPr>
        <w:t xml:space="preserve">Location Context:</w:t>
      </w:r>
      <w:r>
        <w:t xml:space="preserve"> </w:t>
      </w:r>
      <w:r>
        <w:t xml:space="preserve">Thailand Bangkok</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Linguistics Panel</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standards, linguistic accuracy, and cultural competency demonstrated by a Translator Interpreter operating within the dynamic environment of Thailand Bangkok. As Bangkok continues to solidify its position as a premier hub for international business, tourism, and diplomatic engagement in Southeast Asia, the demand for high-caliber language professionals has escalated. This report assesses the subject's ability to navigate the complex linguistic landscape of the region, ensuring that communication barriers are effectively dismantled while maintaining the integrity of the source message. The review focuses on specific competencies required for success in the Thai capital, including legal terminology, medical precision, and cultural nuance.</w:t>
      </w:r>
    </w:p>
    <w:bookmarkEnd w:id="21"/>
    <w:bookmarkStart w:id="22" w:name="scope-and-methodology"/>
    <w:p>
      <w:pPr>
        <w:pStyle w:val="Heading2"/>
      </w:pPr>
      <w:r>
        <w:t xml:space="preserve">2. Scope and Methodology</w:t>
      </w:r>
    </w:p>
    <w:p>
      <w:pPr>
        <w:pStyle w:val="FirstParagraph"/>
      </w:pPr>
      <w:r>
        <w:t xml:space="preserve">The evaluation process involved a rigorous analysis of sample translations and recorded interpretation sessions conducted in various sectors relevant to the Thailand Bangkok market. The methodology included blind peer reviews of written documents, live observation of consecutive and simultaneous interpretation tasks, and a comparative analysis against industry standards set by international translation bodies. Special attention was paid to the subject's handling of Thai-English and Thai-Chinese language pairs, which are critical in the Bangkok commercial sector. The review also considered the subject's adherence to ethical guidelines, confidentiality protocols, and their ability to manage the high-pressure environments typical of Bangkok's international conferences and legal proceedings.</w:t>
      </w:r>
    </w:p>
    <w:bookmarkEnd w:id="22"/>
    <w:bookmarkStart w:id="23" w:name="linguistic-accuracy-and-terminology"/>
    <w:p>
      <w:pPr>
        <w:pStyle w:val="Heading2"/>
      </w:pPr>
      <w:r>
        <w:t xml:space="preserve">3. Linguistic Accuracy and Terminology</w:t>
      </w:r>
    </w:p>
    <w:p>
      <w:pPr>
        <w:pStyle w:val="FirstParagraph"/>
      </w:pPr>
      <w:r>
        <w:t xml:space="preserve">A core component of this Peer Review Report is the assessment of linguistic precision. The Translator Interpreter demonstrated a robust command of both source and target languages. In the context of Thailand Bangkok, where business contracts and legal documents often involve intricate clauses, the subject showed exceptional proficiency in legal terminology. The translation of Thai legal concepts into English was not only accurate but also contextually appropriate for international stakeholders. Furthermore, the subject's ability to interpret technical jargon in the medical and engineering sectors—fields where Bangkok is increasingly attracting foreign investment—was noted as highly competent. The review found no significant errors in terminology that could lead to misinterpretation or legal liability, a critical factor for professionals operating in this jurisdiction.</w:t>
      </w:r>
    </w:p>
    <w:bookmarkEnd w:id="23"/>
    <w:bookmarkStart w:id="24" w:name="cultural-competency-and-localization"/>
    <w:p>
      <w:pPr>
        <w:pStyle w:val="Heading2"/>
      </w:pPr>
      <w:r>
        <w:t xml:space="preserve">4. Cultural Competency and Localization</w:t>
      </w:r>
    </w:p>
    <w:p>
      <w:pPr>
        <w:pStyle w:val="FirstParagraph"/>
      </w:pPr>
      <w:r>
        <w:t xml:space="preserve">Operating as a Translator Interpreter in Thailand Bangkok requires more than just linguistic fluency; it demands a deep understanding of Thai cultural norms, hierarchy, and communication styles. This Peer Review Report highlights the subject's strong cultural intelligence. The subject successfully navigated the concept of "kreng jai" (consideration for others) and the importance of saving face during delicate negotiations. In written translations, the subject appropriately localized content to resonate with local audiences while maintaining the tone expected by international clients. This dual capability is essential in Bangkok, where a failure to respect cultural subtleties can derail business relationships. The subject's ability to adapt register and tone based on the social status of the interlocutors was particularly commendable.</w:t>
      </w:r>
    </w:p>
    <w:bookmarkEnd w:id="24"/>
    <w:bookmarkStart w:id="25" w:name="professional-ethics-and-confidentiality"/>
    <w:p>
      <w:pPr>
        <w:pStyle w:val="Heading2"/>
      </w:pPr>
      <w:r>
        <w:t xml:space="preserve">5. Professional Ethics and Confidentiality</w:t>
      </w:r>
    </w:p>
    <w:p>
      <w:pPr>
        <w:pStyle w:val="FirstParagraph"/>
      </w:pPr>
      <w:r>
        <w:t xml:space="preserve">Trust is the currency of the translation industry. This report confirms that the Translator Interpreter adhered strictly to the highest ethical standards. In the bustling environment of Thailand Bangkok, where information flows rapidly across borders, maintaining client confidentiality is paramount. The subject demonstrated a clear understanding of data protection regulations and professional codes of conduct. During the review period, there were no instances of bias, conflict of interest, or breach of confidentiality. The subject's professionalism extended to punctuality and preparedness, traits that are highly valued in the fast-paced corporate culture of Bangkok.</w:t>
      </w:r>
    </w:p>
    <w:bookmarkEnd w:id="25"/>
    <w:bookmarkStart w:id="26" w:name="areas-for-improvement"/>
    <w:p>
      <w:pPr>
        <w:pStyle w:val="Heading2"/>
      </w:pPr>
      <w:r>
        <w:t xml:space="preserve">6. Areas for Improvement</w:t>
      </w:r>
    </w:p>
    <w:p>
      <w:pPr>
        <w:pStyle w:val="FirstParagraph"/>
      </w:pPr>
      <w:r>
        <w:t xml:space="preserve">While the overall performance was exemplary, this Peer Review Report identifies minor areas for development. The subject is encouraged to further specialize in niche sectors such as fintech and sustainable energy, which are growing rapidly in Thailand Bangkok. Additionally, while the subject's Thai-English skills are superior, expanding proficiency in other regional languages could enhance their versatility in the broader ASEAN market. Continuous professional development through workshops and certification updates is recommended to stay ahead of evolving linguistic trends in the region.</w:t>
      </w:r>
    </w:p>
    <w:bookmarkEnd w:id="26"/>
    <w:bookmarkStart w:id="27" w:name="conclusion"/>
    <w:p>
      <w:pPr>
        <w:pStyle w:val="Heading2"/>
      </w:pPr>
      <w:r>
        <w:t xml:space="preserve">7. Conclusion</w:t>
      </w:r>
    </w:p>
    <w:p>
      <w:pPr>
        <w:pStyle w:val="FirstParagraph"/>
      </w:pPr>
      <w:r>
        <w:t xml:space="preserve">In conclusion, this Peer Review Report affirms that the Translator Interpreter under evaluation meets and exceeds the professional standards required for operation in Thailand Bangkok. Their combination of linguistic accuracy, cultural sensitivity, and ethical integrity makes them a valuable asset to any organization seeking reliable communication services in this region. The subject is fully endorsed for continued professional practice and is recommended for high-stakes assignments involving international stakeholders in Bangkok.</w:t>
      </w:r>
    </w:p>
    <w:bookmarkEnd w:id="27"/>
    <w:p>
      <w:pPr>
        <w:pStyle w:val="BodyText"/>
      </w:pPr>
      <w:r>
        <w:rPr>
          <w:bCs/>
          <w:b/>
        </w:rPr>
        <w:t xml:space="preserve">Reviewed By:</w:t>
      </w:r>
    </w:p>
    <w:p>
      <w:pPr>
        <w:pStyle w:val="BodyText"/>
      </w:pPr>
      <w:r>
        <w:t xml:space="preserve">__________________________</w:t>
      </w:r>
    </w:p>
    <w:p>
      <w:pPr>
        <w:pStyle w:val="BodyText"/>
      </w:pPr>
      <w:r>
        <w:t xml:space="preserve">Senior Peer Reviewer</w:t>
      </w:r>
    </w:p>
    <w:p>
      <w:pPr>
        <w:pStyle w:val="BodyText"/>
      </w:pPr>
      <w:r>
        <w:t xml:space="preserve">International Linguistics Certification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Thailand Bangkok</dc:title>
  <dc:creator/>
  <dc:language>en</dc:language>
  <cp:keywords/>
  <dcterms:created xsi:type="dcterms:W3CDTF">2026-10-10T08:48:50Z</dcterms:created>
  <dcterms:modified xsi:type="dcterms:W3CDTF">2026-10-10T08:48:50Z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