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Linguistic Accuracy and Cultural Competence in Translation and Interpretation Services</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Department</w:t>
      </w:r>
    </w:p>
    <w:p>
      <w:pPr>
        <w:pStyle w:val="BodyText"/>
      </w:pPr>
      <w:r>
        <w:rPr>
          <w:bCs/>
          <w:b/>
        </w:rPr>
        <w:t xml:space="preserve">Prepared By:</w:t>
      </w:r>
      <w:r>
        <w:t xml:space="preserve"> </w:t>
      </w:r>
      <w:r>
        <w:t xml:space="preserve">Senior Linguistic Review Board</w:t>
      </w:r>
    </w:p>
    <w:bookmarkStart w:id="20" w:name="executive-summary"/>
    <w:p>
      <w:pPr>
        <w:pStyle w:val="Heading2"/>
      </w:pPr>
      <w:r>
        <w:t xml:space="preserve">1. Executive Summary</w:t>
      </w:r>
    </w:p>
    <w:p>
      <w:pPr>
        <w:pStyle w:val="FirstParagraph"/>
      </w:pPr>
      <w:r>
        <w:t xml:space="preserve">This Peer Review Report provides a comprehensive evaluation of the performance, accuracy, and cultural appropriateness of Translator Interpreter services operating within the dynamic environment of United Arab Emirates Dubai. As a global hub for commerce, tourism, and diplomacy, Dubai demands the highest standards of linguistic precision. This report assesses whether current translation and interpretation practices meet the rigorous expectations of local stakeholders, international clients, and regulatory bodies.</w:t>
      </w:r>
    </w:p>
    <w:bookmarkEnd w:id="20"/>
    <w:bookmarkStart w:id="21" w:name="introduction-and-scope"/>
    <w:p>
      <w:pPr>
        <w:pStyle w:val="Heading2"/>
      </w:pPr>
      <w:r>
        <w:t xml:space="preserve">2. Introduction and Scope</w:t>
      </w:r>
    </w:p>
    <w:p>
      <w:pPr>
        <w:pStyle w:val="FirstParagraph"/>
      </w:pPr>
      <w:r>
        <w:t xml:space="preserve">The role of a Translator Interpreter in United Arab Emirates Dubai is multifaceted. Professionals in this field must navigate not only linguistic barriers but also complex cultural nuances inherent to the region. This peer review focuses on three primary areas: legal translation accuracy, medical interpretation clarity, and business communication effectiveness. The scope includes an analysis of recent projects involving Arabic-English translation pairs, as well as other critical languages prevalent in the expatriate community.</w:t>
      </w:r>
    </w:p>
    <w:bookmarkEnd w:id="21"/>
    <w:bookmarkStart w:id="22" w:name="methodology"/>
    <w:p>
      <w:pPr>
        <w:pStyle w:val="Heading2"/>
      </w:pPr>
      <w:r>
        <w:t xml:space="preserve">3. Methodology</w:t>
      </w:r>
    </w:p>
    <w:p>
      <w:pPr>
        <w:pStyle w:val="FirstParagraph"/>
      </w:pPr>
      <w:r>
        <w:t xml:space="preserve">The evaluation process involved a blind review of fifty (50) randomly selected documents and recorded interpretation sessions. These samples were drawn from various sectors including real estate, healthcare, and legal services. Each sample was assessed by a panel of three senior linguists specializing in Middle Eastern dialects and international business terminology. The criteria for assessment included:</w:t>
      </w:r>
    </w:p>
    <w:p>
      <w:pPr>
        <w:numPr>
          <w:ilvl w:val="0"/>
          <w:numId w:val="1001"/>
        </w:numPr>
        <w:pStyle w:val="Compact"/>
      </w:pPr>
      <w:r>
        <w:t xml:space="preserve">Linguistic Accuracy: Correctness of grammar, syntax, and terminology.</w:t>
      </w:r>
    </w:p>
    <w:p>
      <w:pPr>
        <w:numPr>
          <w:ilvl w:val="0"/>
          <w:numId w:val="1001"/>
        </w:numPr>
        <w:pStyle w:val="Compact"/>
      </w:pPr>
      <w:r>
        <w:t xml:space="preserve">Cultural Sensitivity: Appropriateness of tone and respect for local customs.</w:t>
      </w:r>
    </w:p>
    <w:p>
      <w:pPr>
        <w:numPr>
          <w:ilvl w:val="0"/>
          <w:numId w:val="1001"/>
        </w:numPr>
        <w:pStyle w:val="Compact"/>
      </w:pPr>
      <w:r>
        <w:t xml:space="preserve">Contextual Relevance: Understanding of the specific domain (e.g., legal vs. medical).</w:t>
      </w:r>
    </w:p>
    <w:p>
      <w:pPr>
        <w:numPr>
          <w:ilvl w:val="0"/>
          <w:numId w:val="1001"/>
        </w:numPr>
        <w:pStyle w:val="Compact"/>
      </w:pPr>
      <w:r>
        <w:t xml:space="preserve">Timeliness: Adherence to deadlines and real-time interpretation speed.</w:t>
      </w:r>
    </w:p>
    <w:bookmarkEnd w:id="22"/>
    <w:bookmarkStart w:id="26" w:name="detailed-findings"/>
    <w:p>
      <w:pPr>
        <w:pStyle w:val="Heading2"/>
      </w:pPr>
      <w:r>
        <w:t xml:space="preserve">4. Detailed Findings</w:t>
      </w:r>
    </w:p>
    <w:bookmarkStart w:id="23" w:name="legal-translation-accuracy"/>
    <w:p>
      <w:pPr>
        <w:pStyle w:val="Heading3"/>
      </w:pPr>
      <w:r>
        <w:t xml:space="preserve">4.1 Legal Translation Accuracy</w:t>
      </w:r>
    </w:p>
    <w:p>
      <w:pPr>
        <w:pStyle w:val="FirstParagraph"/>
      </w:pPr>
      <w:r>
        <w:t xml:space="preserve">In the legal sector of United Arab Emirates Dubai, precision is paramount. The review found that while most Translator Interpreter professionals demonstrated a strong grasp of formal Arabic and English legal terminology, there were occasional discrepancies in the translation of specific contractual clauses. For instance, terms related to property ownership and tenancy laws sometimes lacked the necessary nuance required by Dubai Land Department regulations. It is recommended that all legal translators undergo specialized training in local Emirati law to ensure absolute compliance.</w:t>
      </w:r>
    </w:p>
    <w:bookmarkEnd w:id="23"/>
    <w:bookmarkStart w:id="24" w:name="medical-interpretation-clarity"/>
    <w:p>
      <w:pPr>
        <w:pStyle w:val="Heading3"/>
      </w:pPr>
      <w:r>
        <w:t xml:space="preserve">4.2 Medical Interpretation Clarity</w:t>
      </w:r>
    </w:p>
    <w:p>
      <w:pPr>
        <w:pStyle w:val="FirstParagraph"/>
      </w:pPr>
      <w:r>
        <w:t xml:space="preserve">Medical interpretation requires not only linguistic skill but also empathy and clarity. The peer review highlighted that interpreters in Dubai hospitals generally performed well in conveying critical health information. However, some instances of hesitation were noted when dealing with rare medical conditions or specialized pharmaceutical names. To enhance patient safety, it is crucial that medical interpreters maintain up-to-date glossaries and receive continuous education on emerging medical terminologies.</w:t>
      </w:r>
    </w:p>
    <w:bookmarkEnd w:id="24"/>
    <w:bookmarkStart w:id="25" w:name="business-communication-effectiveness"/>
    <w:p>
      <w:pPr>
        <w:pStyle w:val="Heading3"/>
      </w:pPr>
      <w:r>
        <w:t xml:space="preserve">4.3 Business Communication Effectiveness</w:t>
      </w:r>
    </w:p>
    <w:p>
      <w:pPr>
        <w:pStyle w:val="FirstParagraph"/>
      </w:pPr>
      <w:r>
        <w:t xml:space="preserve">Dubai’s business environment is fast-paced and multicultural. The review observed that Translator Interpreter services in corporate settings were highly effective in facilitating negotiations and meetings. Interpreters demonstrated excellent adaptability to different accents and dialects, which is essential in a city with such a diverse population. Nevertheless, there is room for improvement in handling idiomatic expressions and business jargon, which can sometimes lead to misunderstandings if not contextualized properly.</w:t>
      </w:r>
    </w:p>
    <w:bookmarkEnd w:id="25"/>
    <w:bookmarkEnd w:id="26"/>
    <w:bookmarkStart w:id="27" w:name="cultural-competence-assessment"/>
    <w:p>
      <w:pPr>
        <w:pStyle w:val="Heading2"/>
      </w:pPr>
      <w:r>
        <w:t xml:space="preserve">5. Cultural Competence Assessment</w:t>
      </w:r>
    </w:p>
    <w:p>
      <w:pPr>
        <w:pStyle w:val="FirstParagraph"/>
      </w:pPr>
      <w:r>
        <w:t xml:space="preserve">A critical aspect of this Peer Review Report is the evaluation of cultural competence. In United Arab Emirates Dubai, understanding local customs, traditions, and social norms is as important as linguistic proficiency. The review found that most Translator Interpreter professionals exhibited a high level of cultural awareness, particularly in respecting gender norms and religious sensitivities. However, there were isolated cases where cultural nuances were overlooked, potentially affecting client relationships. Continuous cultural training is recommended to ensure that interpreters remain sensitive to the evolving social landscape of Dubai.</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Translator Interpreter services in United Arab Emirates Dubai:</w:t>
      </w:r>
    </w:p>
    <w:p>
      <w:pPr>
        <w:numPr>
          <w:ilvl w:val="0"/>
          <w:numId w:val="1002"/>
        </w:numPr>
        <w:pStyle w:val="Compact"/>
      </w:pPr>
      <w:r>
        <w:rPr>
          <w:bCs/>
          <w:b/>
        </w:rPr>
        <w:t xml:space="preserve">Specialized Training Programs:</w:t>
      </w:r>
      <w:r>
        <w:t xml:space="preserve"> </w:t>
      </w:r>
      <w:r>
        <w:t xml:space="preserve">Implement mandatory training modules for legal, medical, and business translators to ensure domain-specific expertise.</w:t>
      </w:r>
    </w:p>
    <w:p>
      <w:pPr>
        <w:numPr>
          <w:ilvl w:val="0"/>
          <w:numId w:val="1002"/>
        </w:numPr>
        <w:pStyle w:val="Compact"/>
      </w:pPr>
      <w:r>
        <w:rPr>
          <w:bCs/>
          <w:b/>
        </w:rPr>
        <w:t xml:space="preserve">Cultural Sensitivity Workshops:</w:t>
      </w:r>
      <w:r>
        <w:t xml:space="preserve"> </w:t>
      </w:r>
      <w:r>
        <w:t xml:space="preserve">Conduct regular workshops to deepen interpreters’ understanding of local customs and social norms.</w:t>
      </w:r>
    </w:p>
    <w:p>
      <w:pPr>
        <w:numPr>
          <w:ilvl w:val="0"/>
          <w:numId w:val="1002"/>
        </w:numPr>
        <w:pStyle w:val="Compact"/>
      </w:pPr>
      <w:r>
        <w:rPr>
          <w:bCs/>
          <w:b/>
        </w:rPr>
        <w:t xml:space="preserve">Quality Assurance Protocols:</w:t>
      </w:r>
      <w:r>
        <w:t xml:space="preserve"> </w:t>
      </w:r>
      <w:r>
        <w:t xml:space="preserve">Establish a robust QA framework that includes regular audits and feedback mechanisms.</w:t>
      </w:r>
    </w:p>
    <w:p>
      <w:pPr>
        <w:numPr>
          <w:ilvl w:val="0"/>
          <w:numId w:val="1002"/>
        </w:numPr>
        <w:pStyle w:val="Compact"/>
      </w:pPr>
      <w:r>
        <w:rPr>
          <w:bCs/>
          <w:b/>
        </w:rPr>
        <w:t xml:space="preserve">Technology Integration:</w:t>
      </w:r>
      <w:r>
        <w:t xml:space="preserve"> </w:t>
      </w:r>
      <w:r>
        <w:t xml:space="preserve">Encourage the use of translation memory tools and glossaries to improve consistency and efficiency.</w:t>
      </w:r>
    </w:p>
    <w:bookmarkEnd w:id="28"/>
    <w:bookmarkStart w:id="29" w:name="conclusion"/>
    <w:p>
      <w:pPr>
        <w:pStyle w:val="Heading2"/>
      </w:pPr>
      <w:r>
        <w:t xml:space="preserve">7. Conclusion</w:t>
      </w:r>
    </w:p>
    <w:p>
      <w:pPr>
        <w:pStyle w:val="FirstParagraph"/>
      </w:pPr>
      <w:r>
        <w:t xml:space="preserve">This Peer Review Report underscores the vital role of Translator Interpreter services in facilitating effective communication in United Arab Emirates Dubai. While the overall performance of professionals in this field is commendable, there are areas for improvement that, if addressed, will further elevate the standard of linguistic services in the region. By implementing the recommended measures, stakeholders can ensure that translation and interpretation services continue to meet the high expectations of Dubai’s diverse and dynamic community.</w:t>
      </w:r>
    </w:p>
    <w:bookmarkEnd w:id="29"/>
    <w:p>
      <w:pPr>
        <w:pStyle w:val="BodyText"/>
      </w:pPr>
      <w:r>
        <w:rPr>
          <w:bCs/>
          <w:b/>
        </w:rPr>
        <w:t xml:space="preserve">Reviewed By:</w:t>
      </w:r>
    </w:p>
    <w:p>
      <w:pPr>
        <w:pStyle w:val="BodyText"/>
      </w:pPr>
      <w:r>
        <w:t xml:space="preserve">Dr. Ahmed Al-Mansouri</w:t>
      </w:r>
      <w:r>
        <w:br/>
      </w:r>
      <w:r>
        <w:t xml:space="preserve">Senior Linguistic Consultant</w:t>
      </w:r>
      <w:r>
        <w:br/>
      </w:r>
      <w:r>
        <w:t xml:space="preserve">Dubai Quality Assurance Board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United Arab Emirates Dubai</dc:title>
  <dc:creator/>
  <dc:language>en</dc:language>
  <cp:keywords/>
  <dcterms:created xsi:type="dcterms:W3CDTF">2026-10-10T09:23:08Z</dcterms:created>
  <dcterms:modified xsi:type="dcterms:W3CDTF">2026-10-10T09:23:08Z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