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National Language Services Board of Zimbabwe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methodologies, and ethical practices employed by Translator Interpreter professionals operating within the bustling economic and cultural hub of Zimbabwe Harare. The review was conducted to ensure that language service providers meet the rigorous demands of a multilingual society. The findings indicate a robust commitment to accuracy and cultural nuance, though specific areas regarding technological integration require further development.</w:t>
      </w:r>
    </w:p>
    <w:bookmarkEnd w:id="21"/>
    <w:bookmarkStart w:id="22" w:name="introduction-and-scope"/>
    <w:p>
      <w:pPr>
        <w:pStyle w:val="Heading2"/>
      </w:pPr>
      <w:r>
        <w:t xml:space="preserve">2. Introduction and Scope</w:t>
      </w:r>
    </w:p>
    <w:p>
      <w:pPr>
        <w:pStyle w:val="FirstParagraph"/>
      </w:pPr>
      <w:r>
        <w:t xml:space="preserve">The role of a Translator Interpreter in Zimbabwe Harare is pivotal. As the capital city, Harare serves as the nexus for government administration, international diplomacy, healthcare, and commerce. Consequently, the demand for high-quality linguistic mediation between English, Shona, Ndebele, and other regional languages is at an all-time high. This report assesses the performance of a selected cohort of Translator Interpreter practitioners to determine their adherence to professional standards.</w:t>
      </w:r>
    </w:p>
    <w:p>
      <w:pPr>
        <w:pStyle w:val="BodyText"/>
      </w:pPr>
      <w:r>
        <w:t xml:space="preserve">The scope of this Peer Review Report encompasses three primary areas: linguistic accuracy, cultural competence specific to the Zimbabwe Harare context, and adherence to ethical codes of conduct. The review aims to validate the quality of services provided to clients ranging from legal firms to medical institutions.</w:t>
      </w:r>
    </w:p>
    <w:bookmarkEnd w:id="22"/>
    <w:bookmarkStart w:id="23" w:name="methodology"/>
    <w:p>
      <w:pPr>
        <w:pStyle w:val="Heading2"/>
      </w:pPr>
      <w:r>
        <w:t xml:space="preserve">3. Methodology</w:t>
      </w:r>
    </w:p>
    <w:p>
      <w:pPr>
        <w:pStyle w:val="FirstParagraph"/>
      </w:pPr>
      <w:r>
        <w:t xml:space="preserve">The evaluation process involved a multi-faceted approach. First, a blind assessment of translated documents was conducted, focusing on legal contracts and medical records commonly used in Zimbabwe Harare. Second, live interpretation scenarios were simulated, replicating high-pressure environments such as court proceedings and hospital consultations. Finally, interviews were conducted with clients and stakeholders to gather qualitative feedback on the reliability and professionalism of the Translator Interpreter services.</w:t>
      </w:r>
    </w:p>
    <w:bookmarkEnd w:id="23"/>
    <w:bookmarkStart w:id="27" w:name="detailed-findings"/>
    <w:p>
      <w:pPr>
        <w:pStyle w:val="Heading2"/>
      </w:pPr>
      <w:r>
        <w:t xml:space="preserve">4. Detailed Findings</w:t>
      </w:r>
    </w:p>
    <w:bookmarkStart w:id="24" w:name="linguistic-accuracy-and-terminology"/>
    <w:p>
      <w:pPr>
        <w:pStyle w:val="Heading3"/>
      </w:pPr>
      <w:r>
        <w:t xml:space="preserve">4.1 Linguistic Accuracy and Terminology</w:t>
      </w:r>
    </w:p>
    <w:p>
      <w:pPr>
        <w:pStyle w:val="FirstParagraph"/>
      </w:pPr>
      <w:r>
        <w:t xml:space="preserve">The Translator Interpreter professionals reviewed demonstrated a high level of proficiency in source and target languages. In the context of Zimbabwe Harare, where legal terminology often blends English common law with local customary law, the ability to navigate these nuances is critical. The review found that most practitioners successfully maintained the integrity of technical terms without oversimplifying complex concepts. However, inconsistencies were noted in the translation of specialized financial terminology, suggesting a need for continued professional development in the banking sector.</w:t>
      </w:r>
    </w:p>
    <w:bookmarkEnd w:id="24"/>
    <w:bookmarkStart w:id="25" w:name="cultural-competence-in-zimbabwe-harare"/>
    <w:p>
      <w:pPr>
        <w:pStyle w:val="Heading3"/>
      </w:pPr>
      <w:r>
        <w:t xml:space="preserve">4.2 Cultural Competence in Zimbabwe Harare</w:t>
      </w:r>
    </w:p>
    <w:p>
      <w:pPr>
        <w:pStyle w:val="FirstParagraph"/>
      </w:pPr>
      <w:r>
        <w:t xml:space="preserve">A defining characteristic of a successful Translator Interpreter in Zimbabwe Harare is deep cultural awareness. Language does not exist in a vacuum; it is deeply rooted in the social fabric of the community. The Peer Review Report highlights that the assessed professionals excelled in adapting tone and register to suit the cultural expectations of their clients. Whether interpreting for a traditional leader or a corporate executive in Harare, the practitioners demonstrated the necessary sensitivity to avoid cultural faux pas. This cultural agility is essential for building trust and ensuring effective communication.</w:t>
      </w:r>
    </w:p>
    <w:bookmarkEnd w:id="25"/>
    <w:bookmarkStart w:id="26" w:name="ethical-standards-and-confidentiality"/>
    <w:p>
      <w:pPr>
        <w:pStyle w:val="Heading3"/>
      </w:pPr>
      <w:r>
        <w:t xml:space="preserve">4.3 Ethical Standards and Confidentiality</w:t>
      </w:r>
    </w:p>
    <w:p>
      <w:pPr>
        <w:pStyle w:val="FirstParagraph"/>
      </w:pPr>
      <w:r>
        <w:t xml:space="preserve">Adherence to ethical guidelines is paramount. The review confirmed that the Translator Interpreter candidates strictly observed confidentiality protocols. In a city as interconnected as Zimbabwe Harare, the risk of information leakage is significant. The practitioners were commended for their impartiality, particularly in legal settings where neutrality is required. No instances of bias or unauthorized disclosure were recorded during the review period.</w:t>
      </w:r>
    </w:p>
    <w:bookmarkEnd w:id="26"/>
    <w:bookmarkEnd w:id="27"/>
    <w:bookmarkStart w:id="28" w:name="challenges-and-recommendations"/>
    <w:p>
      <w:pPr>
        <w:pStyle w:val="Heading2"/>
      </w:pPr>
      <w:r>
        <w:t xml:space="preserve">5. Challenges and Recommendations</w:t>
      </w:r>
    </w:p>
    <w:p>
      <w:pPr>
        <w:pStyle w:val="FirstParagraph"/>
      </w:pPr>
      <w:r>
        <w:t xml:space="preserve">Despite the overall positive findings, this Peer Review Report identifies several challenges facing the Translator Interpreter community in Zimbabwe Harare. The primary challenge is the rapid evolution of technology. Many practitioners are still relying on traditional methods and have not fully integrated computer-assisted translation (CAT) tools or remote interpretation platforms.</w:t>
      </w:r>
    </w:p>
    <w:p>
      <w:pPr>
        <w:pStyle w:val="BodyText"/>
      </w:pPr>
      <w:r>
        <w:rPr>
          <w:bCs/>
          <w:b/>
        </w:rPr>
        <w:t xml:space="preserve">Recommendations:</w:t>
      </w:r>
    </w:p>
    <w:p>
      <w:pPr>
        <w:numPr>
          <w:ilvl w:val="0"/>
          <w:numId w:val="1001"/>
        </w:numPr>
        <w:pStyle w:val="Compact"/>
      </w:pPr>
      <w:r>
        <w:t xml:space="preserve">Implement mandatory training workshops on digital tools for all registered Translator Interpreter professionals in Zimbabwe Harare.</w:t>
      </w:r>
    </w:p>
    <w:p>
      <w:pPr>
        <w:numPr>
          <w:ilvl w:val="0"/>
          <w:numId w:val="1001"/>
        </w:numPr>
        <w:pStyle w:val="Compact"/>
      </w:pPr>
      <w:r>
        <w:t xml:space="preserve">Establish a centralized glossary of legal and medical terms specific to the Zimbabwean context to ensure consistency across the industry.</w:t>
      </w:r>
    </w:p>
    <w:p>
      <w:pPr>
        <w:numPr>
          <w:ilvl w:val="0"/>
          <w:numId w:val="1001"/>
        </w:numPr>
        <w:pStyle w:val="Compact"/>
      </w:pPr>
      <w:r>
        <w:t xml:space="preserve">Encourage continuous peer-to-peer feedback mechanisms to maintain high standards of quality.</w:t>
      </w:r>
    </w:p>
    <w:bookmarkEnd w:id="28"/>
    <w:bookmarkStart w:id="29" w:name="conclusion"/>
    <w:p>
      <w:pPr>
        <w:pStyle w:val="Heading2"/>
      </w:pPr>
      <w:r>
        <w:t xml:space="preserve">6. Conclusion</w:t>
      </w:r>
    </w:p>
    <w:p>
      <w:pPr>
        <w:pStyle w:val="FirstParagraph"/>
      </w:pPr>
      <w:r>
        <w:t xml:space="preserve">In conclusion, this Peer Review Report affirms that the Translator Interpreter services currently operating in Zimbabwe Harare are of a high professional standard. The practitioners play an indispensable role in facilitating communication across linguistic and cultural divides. By addressing the identified areas for improvement, particularly in technological adoption, the industry can further enhance its contribution to the social and economic development of Zimbabwe Harare. The commitment to excellence demonstrated by these professionals ensures that the integrity of communication is preserved in all critical sectors.</w:t>
      </w:r>
    </w:p>
    <w:bookmarkEnd w:id="29"/>
    <w:p>
      <w:pPr>
        <w:pStyle w:val="BodyText"/>
      </w:pPr>
      <w:r>
        <w:rPr>
          <w:bCs/>
          <w:b/>
        </w:rPr>
        <w:t xml:space="preserve">Reviewed By:</w:t>
      </w:r>
    </w:p>
    <w:p>
      <w:pPr>
        <w:pStyle w:val="BodyText"/>
      </w:pPr>
      <w:r>
        <w:t xml:space="preserve">Senior Linguistic Auditor</w:t>
      </w:r>
    </w:p>
    <w:p>
      <w:pPr>
        <w:pStyle w:val="BodyText"/>
      </w:pPr>
      <w:r>
        <w:t xml:space="preserve">Harare Language Services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Zimbabwe Harare</dc:title>
  <dc:creator/>
  <dc:language>en</dc:language>
  <cp:keywords/>
  <dcterms:created xsi:type="dcterms:W3CDTF">2026-10-10T08:38:04Z</dcterms:created>
  <dcterms:modified xsi:type="dcterms:W3CDTF">2026-10-10T08:38:04Z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