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p>
    <w:bookmarkStart w:id="20" w:name="peer-review-report"/>
    <w:p>
      <w:pPr>
        <w:pStyle w:val="Heading1"/>
      </w:pPr>
      <w:r>
        <w:t xml:space="preserve">Peer Review Report</w:t>
      </w:r>
    </w:p>
    <w:p>
      <w:pPr>
        <w:pStyle w:val="FirstParagraph"/>
      </w:pPr>
      <w:r>
        <w:rPr>
          <w:bCs/>
          <w:b/>
        </w:rPr>
        <w:t xml:space="preserve">Prepared for:</w:t>
      </w:r>
      <w:r>
        <w:t xml:space="preserve"> </w:t>
      </w:r>
      <w:r>
        <w:t xml:space="preserve">University of Melbourne</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academic standards and expectations of the University of Melbourne, located in Australia. The purpose of this report is to evaluate the performance of a University Lecturer within the context of teaching, research, and professional conduct. The review aims to provide constructive feedback that aligns with the institution's commitment to excellence in higher education.</w:t>
      </w:r>
    </w:p>
    <w:bookmarkEnd w:id="21"/>
    <w:bookmarkStart w:id="22" w:name="lecturer-information"/>
    <w:p>
      <w:pPr>
        <w:pStyle w:val="Heading2"/>
      </w:pPr>
      <w:r>
        <w:t xml:space="preserve">2. Lecturer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[Lecturer's Full Name]</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Position</w:t>
            </w:r>
          </w:p>
        </w:tc>
        <w:tc>
          <w:tcPr/>
          <w:p>
            <w:pPr>
              <w:pStyle w:val="Compact"/>
              <w:jc w:val="left"/>
            </w:pPr>
            <w:r>
              <w:t xml:space="preserve">University Lecturer</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teaching-effectiveness"/>
    <w:p>
      <w:pPr>
        <w:pStyle w:val="Heading2"/>
      </w:pPr>
      <w:r>
        <w:t xml:space="preserve">3. Teaching Effectiveness</w:t>
      </w:r>
    </w:p>
    <w:p>
      <w:pPr>
        <w:pStyle w:val="FirstParagraph"/>
      </w:pPr>
      <w:r>
        <w:t xml:space="preserve">The University Lecturer demonstrates a strong commitment to delivering high-quality education. Their teaching methods are innovative and student-centered, fostering an engaging learning environment. Feedback from students indicates that the lecturer is approachable, knowledgeable, and effective in explaining complex concepts. The use of technology and interactive tools enhances the learning experience, aligning with the University of Melbourne's focus on modern pedagogical practices.</w:t>
      </w:r>
    </w:p>
    <w:p>
      <w:pPr>
        <w:pStyle w:val="BodyText"/>
      </w:pPr>
      <w:r>
        <w:t xml:space="preserve">Areas of strength include:</w:t>
      </w:r>
    </w:p>
    <w:p>
      <w:pPr>
        <w:numPr>
          <w:ilvl w:val="0"/>
          <w:numId w:val="1001"/>
        </w:numPr>
        <w:pStyle w:val="Compact"/>
      </w:pPr>
      <w:r>
        <w:t xml:space="preserve">Clear and structured lesson plans.</w:t>
      </w:r>
    </w:p>
    <w:p>
      <w:pPr>
        <w:numPr>
          <w:ilvl w:val="0"/>
          <w:numId w:val="1001"/>
        </w:numPr>
        <w:pStyle w:val="Compact"/>
      </w:pPr>
      <w:r>
        <w:t xml:space="preserve">Encouragement of critical thinking and discussion.</w:t>
      </w:r>
    </w:p>
    <w:p>
      <w:pPr>
        <w:numPr>
          <w:ilvl w:val="0"/>
          <w:numId w:val="1001"/>
        </w:numPr>
        <w:pStyle w:val="Compact"/>
      </w:pPr>
      <w:r>
        <w:t xml:space="preserve">Timely and constructive feedback on assessments.</w:t>
      </w:r>
    </w:p>
    <w:p>
      <w:pPr>
        <w:pStyle w:val="FirstParagraph"/>
      </w:pPr>
      <w:r>
        <w:t xml:space="preserve">Recommendations for improvement:</w:t>
      </w:r>
    </w:p>
    <w:p>
      <w:pPr>
        <w:numPr>
          <w:ilvl w:val="0"/>
          <w:numId w:val="1002"/>
        </w:numPr>
        <w:pStyle w:val="Compact"/>
      </w:pPr>
      <w:r>
        <w:t xml:space="preserve">Incorporate more diverse assessment methods to cater to different learning styles.</w:t>
      </w:r>
    </w:p>
    <w:p>
      <w:pPr>
        <w:numPr>
          <w:ilvl w:val="0"/>
          <w:numId w:val="1002"/>
        </w:numPr>
        <w:pStyle w:val="Compact"/>
      </w:pPr>
      <w:r>
        <w:t xml:space="preserve">Explore opportunities for interdisciplinary teaching.</w:t>
      </w:r>
    </w:p>
    <w:bookmarkEnd w:id="23"/>
    <w:bookmarkStart w:id="24" w:name="research-contributions"/>
    <w:p>
      <w:pPr>
        <w:pStyle w:val="Heading2"/>
      </w:pPr>
      <w:r>
        <w:t xml:space="preserve">4. Research Contributions</w:t>
      </w:r>
    </w:p>
    <w:p>
      <w:pPr>
        <w:pStyle w:val="FirstParagraph"/>
      </w:pPr>
      <w:r>
        <w:t xml:space="preserve">The University Lecturer has made significant contributions to their field of study. Their research is published in reputable journals and conferences, reflecting a high level of scholarly engagement. The lecturer actively participates in research projects and collaborates with colleagues both within the University of Melbourne and internationally. This aligns with the university's mission to advance knowledge and contribute to societal progress.</w:t>
      </w:r>
    </w:p>
    <w:p>
      <w:pPr>
        <w:pStyle w:val="BodyText"/>
      </w:pPr>
      <w:r>
        <w:t xml:space="preserve">Key achievements include:</w:t>
      </w:r>
    </w:p>
    <w:p>
      <w:pPr>
        <w:numPr>
          <w:ilvl w:val="0"/>
          <w:numId w:val="1003"/>
        </w:numPr>
        <w:pStyle w:val="Compact"/>
      </w:pPr>
      <w:r>
        <w:t xml:space="preserve">Publication of [Number] peer-reviewed articles.</w:t>
      </w:r>
    </w:p>
    <w:p>
      <w:pPr>
        <w:numPr>
          <w:ilvl w:val="0"/>
          <w:numId w:val="1003"/>
        </w:numPr>
        <w:pStyle w:val="Compact"/>
      </w:pPr>
      <w:r>
        <w:t xml:space="preserve">Successful acquisition of research grants.</w:t>
      </w:r>
    </w:p>
    <w:p>
      <w:pPr>
        <w:numPr>
          <w:ilvl w:val="0"/>
          <w:numId w:val="1003"/>
        </w:numPr>
        <w:pStyle w:val="Compact"/>
      </w:pPr>
      <w:r>
        <w:t xml:space="preserve">Active involvement in research seminars and workshops.</w:t>
      </w:r>
    </w:p>
    <w:p>
      <w:pPr>
        <w:pStyle w:val="FirstParagraph"/>
      </w:pPr>
      <w:r>
        <w:t xml:space="preserve">Areas for further development:</w:t>
      </w:r>
    </w:p>
    <w:p>
      <w:pPr>
        <w:numPr>
          <w:ilvl w:val="0"/>
          <w:numId w:val="1004"/>
        </w:numPr>
        <w:pStyle w:val="Compact"/>
      </w:pPr>
      <w:r>
        <w:t xml:space="preserve">Seek opportunities for larger-scale collaborative research projects.</w:t>
      </w:r>
    </w:p>
    <w:p>
      <w:pPr>
        <w:numPr>
          <w:ilvl w:val="0"/>
          <w:numId w:val="1004"/>
        </w:numPr>
        <w:pStyle w:val="Compact"/>
      </w:pPr>
      <w:r>
        <w:t xml:space="preserve">Engage more with industry partners to enhance the practical impact of research.</w:t>
      </w:r>
    </w:p>
    <w:bookmarkEnd w:id="24"/>
    <w:bookmarkStart w:id="25" w:name="professional-conduct-and-service"/>
    <w:p>
      <w:pPr>
        <w:pStyle w:val="Heading2"/>
      </w:pPr>
      <w:r>
        <w:t xml:space="preserve">5. Professional Conduct and Service</w:t>
      </w:r>
    </w:p>
    <w:p>
      <w:pPr>
        <w:pStyle w:val="FirstParagraph"/>
      </w:pPr>
      <w:r>
        <w:t xml:space="preserve">The University Lecturer exhibits exemplary professional conduct. They are respectful, ethical, and committed to the values of the University of Melbourne. The lecturer actively participates in departmental meetings, contributes to curriculum development, and supports the professional growth of junior staff and students. Their involvement in university committees and community outreach programs demonstrates a strong sense of responsibility and service.</w:t>
      </w:r>
    </w:p>
    <w:p>
      <w:pPr>
        <w:pStyle w:val="BodyText"/>
      </w:pPr>
      <w:r>
        <w:t xml:space="preserve">Notable contributions include:</w:t>
      </w:r>
    </w:p>
    <w:p>
      <w:pPr>
        <w:numPr>
          <w:ilvl w:val="0"/>
          <w:numId w:val="1005"/>
        </w:numPr>
        <w:pStyle w:val="Compact"/>
      </w:pPr>
      <w:r>
        <w:t xml:space="preserve">Mentoring of postgraduate students.</w:t>
      </w:r>
    </w:p>
    <w:p>
      <w:pPr>
        <w:numPr>
          <w:ilvl w:val="0"/>
          <w:numId w:val="1005"/>
        </w:numPr>
        <w:pStyle w:val="Compact"/>
      </w:pPr>
      <w:r>
        <w:t xml:space="preserve">Participation in university governance and policy development.</w:t>
      </w:r>
    </w:p>
    <w:p>
      <w:pPr>
        <w:numPr>
          <w:ilvl w:val="0"/>
          <w:numId w:val="1005"/>
        </w:numPr>
        <w:pStyle w:val="Compact"/>
      </w:pPr>
      <w:r>
        <w:t xml:space="preserve">Engagement in community education initiatives.</w:t>
      </w:r>
    </w:p>
    <w:p>
      <w:pPr>
        <w:pStyle w:val="FirstParagraph"/>
      </w:pPr>
      <w:r>
        <w:t xml:space="preserve">Suggestions for enhancement:</w:t>
      </w:r>
    </w:p>
    <w:p>
      <w:pPr>
        <w:numPr>
          <w:ilvl w:val="0"/>
          <w:numId w:val="1006"/>
        </w:numPr>
        <w:pStyle w:val="Compact"/>
      </w:pPr>
      <w:r>
        <w:t xml:space="preserve">Take on leadership roles in professional associations.</w:t>
      </w:r>
    </w:p>
    <w:p>
      <w:pPr>
        <w:numPr>
          <w:ilvl w:val="0"/>
          <w:numId w:val="1006"/>
        </w:numPr>
        <w:pStyle w:val="Compact"/>
      </w:pPr>
      <w:r>
        <w:t xml:space="preserve">Explore opportunities for public engagement and knowledge dissemination.</w:t>
      </w:r>
    </w:p>
    <w:bookmarkEnd w:id="25"/>
    <w:bookmarkStart w:id="26" w:name="overall-assessment"/>
    <w:p>
      <w:pPr>
        <w:pStyle w:val="Heading2"/>
      </w:pPr>
      <w:r>
        <w:t xml:space="preserve">6. Overall Assessment</w:t>
      </w:r>
    </w:p>
    <w:p>
      <w:pPr>
        <w:pStyle w:val="FirstParagraph"/>
      </w:pPr>
      <w:r>
        <w:t xml:space="preserve">Based on the evaluation of teaching, research, and professional conduct, the University Lecturer is deemed to be performing at a high standard. Their contributions are valuable to the University of Melbourne and align with the institution's strategic goals. The lecturer's dedication to excellence in education and research is commendable, and their professional demeanor sets a positive example for colleagues and students alike.</w:t>
      </w:r>
    </w:p>
    <w:bookmarkEnd w:id="26"/>
    <w:bookmarkStart w:id="27" w:name="recommendations"/>
    <w:p>
      <w:pPr>
        <w:pStyle w:val="Heading2"/>
      </w:pPr>
      <w:r>
        <w:t xml:space="preserve">7. Recommendations</w:t>
      </w:r>
    </w:p>
    <w:p>
      <w:pPr>
        <w:pStyle w:val="FirstParagraph"/>
      </w:pPr>
      <w:r>
        <w:t xml:space="preserve">To further enhance their performance, the following recommendations are made:</w:t>
      </w:r>
    </w:p>
    <w:p>
      <w:pPr>
        <w:numPr>
          <w:ilvl w:val="0"/>
          <w:numId w:val="1007"/>
        </w:numPr>
        <w:pStyle w:val="Compact"/>
      </w:pPr>
      <w:r>
        <w:t xml:space="preserve">Continue to innovate in teaching practices and explore new pedagogical approaches.</w:t>
      </w:r>
    </w:p>
    <w:p>
      <w:pPr>
        <w:numPr>
          <w:ilvl w:val="0"/>
          <w:numId w:val="1007"/>
        </w:numPr>
        <w:pStyle w:val="Compact"/>
      </w:pPr>
      <w:r>
        <w:t xml:space="preserve">Pursue opportunities for high-impact research collaborations.</w:t>
      </w:r>
    </w:p>
    <w:p>
      <w:pPr>
        <w:numPr>
          <w:ilvl w:val="0"/>
          <w:numId w:val="1007"/>
        </w:numPr>
        <w:pStyle w:val="Compact"/>
      </w:pPr>
      <w:r>
        <w:t xml:space="preserve">Engage more actively in university-wide initiatives and community outreach.</w:t>
      </w:r>
    </w:p>
    <w:bookmarkEnd w:id="27"/>
    <w:p>
      <w:pPr>
        <w:pStyle w:val="FirstParagraph"/>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[Review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dc:title>
  <dc:creator/>
  <dc:language>en</dc:language>
  <cp:keywords/>
  <dcterms:created xsi:type="dcterms:W3CDTF">2026-10-10T07:08:39Z</dcterms:created>
  <dcterms:modified xsi:type="dcterms:W3CDTF">2026-10-10T07:08:39Z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