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São</w:t>
      </w:r>
      <w:r>
        <w:t xml:space="preserve"> </w:t>
      </w:r>
      <w:r>
        <w:t xml:space="preserve">Paulo,</w:t>
      </w:r>
      <w:r>
        <w:t xml:space="preserve"> </w:t>
      </w:r>
      <w:r>
        <w:t xml:space="preserve">Brazil</w:t>
      </w:r>
    </w:p>
    <w:bookmarkStart w:id="21" w:name="peer-review-report"/>
    <w:p>
      <w:pPr>
        <w:pStyle w:val="Heading1"/>
      </w:pPr>
      <w:r>
        <w:t xml:space="preserve">PEER REVIEW REPORT</w:t>
      </w:r>
    </w:p>
    <w:bookmarkStart w:id="20" w:name="university-lecturer-evaluation"/>
    <w:p>
      <w:pPr>
        <w:pStyle w:val="Heading2"/>
      </w:pPr>
      <w:r>
        <w:t xml:space="preserve">University Lecturer Evaluation</w:t>
      </w:r>
    </w:p>
    <w:p>
      <w:pPr>
        <w:pStyle w:val="FirstParagraph"/>
      </w:pPr>
      <w:r>
        <w:rPr>
          <w:bCs/>
          <w:b/>
        </w:rPr>
        <w:t xml:space="preserve">Institution:</w:t>
      </w:r>
      <w:r>
        <w:t xml:space="preserve"> </w:t>
      </w:r>
      <w:r>
        <w:t xml:space="preserve">[Name of University in São Paulo, Brazil]</w:t>
      </w:r>
    </w:p>
    <w:p>
      <w:pPr>
        <w:pStyle w:val="BodyText"/>
      </w:pPr>
      <w:r>
        <w:rPr>
          <w:bCs/>
          <w:b/>
        </w:rPr>
        <w:t xml:space="preserve">Location:</w:t>
      </w:r>
      <w:r>
        <w:t xml:space="preserve"> </w:t>
      </w:r>
      <w:r>
        <w:t xml:space="preserve">São Paulo, State of São Paulo, Brazil</w:t>
      </w:r>
    </w:p>
    <w:p>
      <w:pPr>
        <w:pStyle w:val="BodyText"/>
      </w:pPr>
      <w:r>
        <w:rPr>
          <w:bCs/>
          <w:b/>
        </w:rPr>
        <w:t xml:space="preserve">Date of Report:</w:t>
      </w:r>
      <w:r>
        <w:t xml:space="preserve"> </w:t>
      </w:r>
      <w:r>
        <w:t xml:space="preserve">[Insert Date]</w:t>
      </w:r>
    </w:p>
    <w:bookmarkEnd w:id="20"/>
    <w:bookmarkEnd w:id="21"/>
    <w:p>
      <w:pPr>
        <w:pStyle w:val="BodyText"/>
      </w:pPr>
      <w:r>
        <w:t xml:space="preserve">1. Introduction and Purpose</w:t>
      </w:r>
    </w:p>
    <w:p>
      <w:pPr>
        <w:pStyle w:val="BodyText"/>
      </w:pPr>
      <w:r>
        <w:t xml:space="preserve">This Peer Review Report has been prepared in accordance with the academic evaluation standards established by the institution and aligned with the guidelines of the Brazilian Ministry of Education (MEC) and the National Council for Higher Education (CNE). The purpose of this document is to provide a comprehensive, objective, and constructive assessment of the professional performance of a University Lecturer based in São Paulo, Brazil.</w:t>
      </w:r>
    </w:p>
    <w:p>
      <w:pPr>
        <w:pStyle w:val="BodyText"/>
      </w:pPr>
      <w:r>
        <w:t xml:space="preserve">The evaluation focuses on three core pillars of academic excellence: Teaching Quality, Research and Intellectual Contribution, and Institutional and Community Engagement. This report aims to support the lecturer’s professional development, inform tenure or promotion decisions, and ensure the maintenance of high academic standards within the university.</w:t>
      </w:r>
    </w:p>
    <w:p>
      <w:pPr>
        <w:pStyle w:val="BodyText"/>
      </w:pPr>
      <w:r>
        <w:t xml:space="preserve">2. Lecturer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Full Name:</w:t>
            </w:r>
          </w:p>
        </w:tc>
        <w:tc>
          <w:tcPr/>
          <w:p>
            <w:pPr>
              <w:pStyle w:val="Compact"/>
              <w:jc w:val="left"/>
            </w:pPr>
            <w:r>
              <w:t xml:space="preserve">[Insert Lecturer's Full Name]</w:t>
            </w:r>
          </w:p>
        </w:tc>
      </w:tr>
      <w:tr>
        <w:tc>
          <w:tcPr/>
          <w:p>
            <w:pPr>
              <w:pStyle w:val="Compact"/>
              <w:jc w:val="left"/>
            </w:pPr>
            <w:r>
              <w:t xml:space="preserve">Department:</w:t>
            </w:r>
          </w:p>
        </w:tc>
        <w:tc>
          <w:tcPr/>
          <w:p>
            <w:pPr>
              <w:pStyle w:val="Compact"/>
              <w:jc w:val="left"/>
            </w:pPr>
            <w:r>
              <w:t xml:space="preserve">[Insert Department Name]</w:t>
            </w:r>
          </w:p>
        </w:tc>
      </w:tr>
      <w:tr>
        <w:tc>
          <w:tcPr/>
          <w:p>
            <w:pPr>
              <w:pStyle w:val="Compact"/>
              <w:jc w:val="left"/>
            </w:pPr>
            <w:r>
              <w:t xml:space="preserve">Academic Rank:</w:t>
            </w:r>
          </w:p>
        </w:tc>
        <w:tc>
          <w:tcPr/>
          <w:p>
            <w:pPr>
              <w:pStyle w:val="Compact"/>
              <w:jc w:val="left"/>
            </w:pPr>
            <w:r>
              <w:t xml:space="preserve">[e.g., Assistant Professor, Associate Professor]</w:t>
            </w:r>
          </w:p>
        </w:tc>
      </w:tr>
      <w:tr>
        <w:tc>
          <w:tcPr/>
          <w:p>
            <w:pPr>
              <w:pStyle w:val="Compact"/>
              <w:jc w:val="left"/>
            </w:pPr>
            <w:r>
              <w:t xml:space="preserve">Area of Expertise:</w:t>
            </w:r>
          </w:p>
        </w:tc>
        <w:tc>
          <w:tcPr/>
          <w:p>
            <w:pPr>
              <w:pStyle w:val="Compact"/>
              <w:jc w:val="left"/>
            </w:pPr>
            <w:r>
              <w:t xml:space="preserve">[Insert Field of Study]</w:t>
            </w:r>
          </w:p>
        </w:tc>
      </w:tr>
      <w:tr>
        <w:tc>
          <w:tcPr/>
          <w:p>
            <w:pPr>
              <w:pStyle w:val="Compact"/>
              <w:jc w:val="left"/>
            </w:pPr>
            <w:r>
              <w:t xml:space="preserve">Evaluation Period:</w:t>
            </w:r>
          </w:p>
        </w:tc>
        <w:tc>
          <w:tcPr/>
          <w:p>
            <w:pPr>
              <w:pStyle w:val="Compact"/>
              <w:jc w:val="left"/>
            </w:pPr>
            <w:r>
              <w:t xml:space="preserve">[Insert Start Date] to [Insert End Date]</w:t>
            </w:r>
          </w:p>
        </w:tc>
      </w:tr>
    </w:tbl>
    <w:p>
      <w:pPr>
        <w:pStyle w:val="BodyText"/>
      </w:pPr>
      <w:r>
        <w:t xml:space="preserve">3. Teaching Quality and Pedagogical Practice</w:t>
      </w:r>
    </w:p>
    <w:p>
      <w:pPr>
        <w:pStyle w:val="BodyText"/>
      </w:pPr>
      <w:r>
        <w:t xml:space="preserve">The University Lecturer demonstrates a strong commitment to pedagogical excellence, consistent with the expectations of higher education institutions in São Paulo. Classroom observations and student feedback indicate that the lecturer employs diverse and effective teaching methodologies, including interactive lectures, case studies, and collaborative learning activities.</w:t>
      </w:r>
    </w:p>
    <w:p>
      <w:pPr>
        <w:pStyle w:val="BodyText"/>
      </w:pPr>
      <w:r>
        <w:t xml:space="preserve">The lecturer is proficient in integrating technology into the learning process, utilizing digital platforms and educational tools that enhance student engagement. Course materials are well-organized, up-to-date, and aligned with the curriculum objectives. Furthermore, the lecturer provides timely and constructive feedback on student assignments, fostering an environment conducive to academic growth.</w:t>
      </w:r>
    </w:p>
    <w:p>
      <w:pPr>
        <w:pStyle w:val="BodyText"/>
      </w:pPr>
      <w:r>
        <w:t xml:space="preserve">In the context of Brazilian higher education, where inclusivity and accessibility are increasingly prioritized, the lecturer has shown sensitivity to diverse student backgrounds and learning needs. Efforts to promote an inclusive classroom environment are evident and commendable.</w:t>
      </w:r>
    </w:p>
    <w:p>
      <w:pPr>
        <w:pStyle w:val="BodyText"/>
      </w:pPr>
      <w:r>
        <w:t xml:space="preserve">4. Research and Intellectual Contribution</w:t>
      </w:r>
    </w:p>
    <w:p>
      <w:pPr>
        <w:pStyle w:val="BodyText"/>
      </w:pPr>
      <w:r>
        <w:t xml:space="preserve">The lecturer maintains an active and productive research agenda, contributing significantly to their field of expertise. During the evaluation period, the lecturer has published several peer-reviewed articles in reputable national and international journals, demonstrating a strong command of current academic discourse.</w:t>
      </w:r>
    </w:p>
    <w:p>
      <w:pPr>
        <w:pStyle w:val="BodyText"/>
      </w:pPr>
      <w:r>
        <w:t xml:space="preserve">The research conducted by the lecturer is not only theoretically sound but also relevant to contemporary societal challenges, particularly those pertinent to Brazil and the São Paulo region. This alignment with local and national priorities enhances the impact and applicability of the lecturer’s work.</w:t>
      </w:r>
    </w:p>
    <w:p>
      <w:pPr>
        <w:pStyle w:val="BodyText"/>
      </w:pPr>
      <w:r>
        <w:t xml:space="preserve">Additionally, the lecturer has participated in academic conferences, both within Brazil and abroad, presenting findings and engaging in scholarly dialogue. These activities reflect a commitment to disseminating knowledge and contributing to the broader academic community.</w:t>
      </w:r>
    </w:p>
    <w:p>
      <w:pPr>
        <w:pStyle w:val="BodyText"/>
      </w:pPr>
      <w:r>
        <w:t xml:space="preserve">5. Institutional and Community Engagement</w:t>
      </w:r>
    </w:p>
    <w:p>
      <w:pPr>
        <w:pStyle w:val="BodyText"/>
      </w:pPr>
      <w:r>
        <w:t xml:space="preserve">Beyond teaching and research, the University Lecturer actively contributes to the life of the institution and the wider community. The lecturer has served on various academic committees, participated in curriculum development initiatives, and mentored graduate students, demonstrating leadership and a sense of institutional responsibility.</w:t>
      </w:r>
    </w:p>
    <w:p>
      <w:pPr>
        <w:pStyle w:val="BodyText"/>
      </w:pPr>
      <w:r>
        <w:t xml:space="preserve">In São Paulo, a city known for its vibrant cultural and social landscape, the lecturer has engaged in outreach activities that connect the university with local communities. These efforts include public lectures, workshops, and collaborative projects with NGOs and public institutions, reflecting a commitment to social responsibility and civic engagement.</w:t>
      </w:r>
    </w:p>
    <w:p>
      <w:pPr>
        <w:pStyle w:val="BodyText"/>
      </w:pPr>
      <w:r>
        <w:t xml:space="preserve">6. Strengths and Areas for Improvement</w:t>
      </w:r>
    </w:p>
    <w:p>
      <w:pPr>
        <w:pStyle w:val="BodyText"/>
      </w:pPr>
      <w:r>
        <w:rPr>
          <w:bCs/>
          <w:b/>
        </w:rPr>
        <w:t xml:space="preserve">Strengths:</w:t>
      </w:r>
    </w:p>
    <w:p>
      <w:pPr>
        <w:numPr>
          <w:ilvl w:val="0"/>
          <w:numId w:val="1001"/>
        </w:numPr>
        <w:pStyle w:val="Compact"/>
      </w:pPr>
      <w:r>
        <w:t xml:space="preserve">High-quality teaching with effective use of technology and inclusive practices.</w:t>
      </w:r>
    </w:p>
    <w:p>
      <w:pPr>
        <w:numPr>
          <w:ilvl w:val="0"/>
          <w:numId w:val="1001"/>
        </w:numPr>
        <w:pStyle w:val="Compact"/>
      </w:pPr>
      <w:r>
        <w:t xml:space="preserve">Strong research output with publications in respected journals.</w:t>
      </w:r>
    </w:p>
    <w:p>
      <w:pPr>
        <w:numPr>
          <w:ilvl w:val="0"/>
          <w:numId w:val="1001"/>
        </w:numPr>
        <w:pStyle w:val="Compact"/>
      </w:pPr>
      <w:r>
        <w:t xml:space="preserve">Active participation in institutional governance and community outreach.</w:t>
      </w:r>
    </w:p>
    <w:p>
      <w:pPr>
        <w:numPr>
          <w:ilvl w:val="0"/>
          <w:numId w:val="1001"/>
        </w:numPr>
        <w:pStyle w:val="Compact"/>
      </w:pPr>
      <w:r>
        <w:t xml:space="preserve">Ability to integrate local Brazilian contexts into academic work.</w:t>
      </w:r>
    </w:p>
    <w:p>
      <w:pPr>
        <w:pStyle w:val="FirstParagraph"/>
      </w:pPr>
      <w:r>
        <w:rPr>
          <w:bCs/>
          <w:b/>
        </w:rPr>
        <w:t xml:space="preserve">Areas for Improvement:</w:t>
      </w:r>
    </w:p>
    <w:p>
      <w:pPr>
        <w:numPr>
          <w:ilvl w:val="0"/>
          <w:numId w:val="1002"/>
        </w:numPr>
        <w:pStyle w:val="Compact"/>
      </w:pPr>
      <w:r>
        <w:t xml:space="preserve">Further development of interdisciplinary research collaborations.</w:t>
      </w:r>
    </w:p>
    <w:p>
      <w:pPr>
        <w:numPr>
          <w:ilvl w:val="0"/>
          <w:numId w:val="1002"/>
        </w:numPr>
        <w:pStyle w:val="Compact"/>
      </w:pPr>
      <w:r>
        <w:t xml:space="preserve">Increased involvement in securing external research funding.</w:t>
      </w:r>
    </w:p>
    <w:p>
      <w:pPr>
        <w:numPr>
          <w:ilvl w:val="0"/>
          <w:numId w:val="1002"/>
        </w:numPr>
        <w:pStyle w:val="Compact"/>
      </w:pPr>
      <w:r>
        <w:t xml:space="preserve">Enhanced supervision of undergraduate research projects.</w:t>
      </w:r>
    </w:p>
    <w:p>
      <w:pPr>
        <w:pStyle w:val="FirstParagraph"/>
      </w:pPr>
      <w:r>
        <w:t xml:space="preserve">7. Overall Assessment and Recommendations</w:t>
      </w:r>
    </w:p>
    <w:p>
      <w:pPr>
        <w:pStyle w:val="BodyText"/>
      </w:pPr>
      <w:r>
        <w:t xml:space="preserve">Based on the evidence reviewed, the University Lecturer has demonstrated a high level of professional competence and dedication across all evaluated dimensions. The lecturer’s performance aligns with the standards expected of academic staff in leading universities in São Paulo, Brazil.</w:t>
      </w:r>
    </w:p>
    <w:p>
      <w:pPr>
        <w:pStyle w:val="BodyText"/>
      </w:pPr>
      <w:r>
        <w:t xml:space="preserve">It is recommended that the lecturer continue to build on their current strengths while addressing the identified areas for improvement. Support from the institution in the form of professional development opportunities, research grants, and collaborative networks would be beneficial.</w:t>
      </w:r>
    </w:p>
    <w:p>
      <w:pPr>
        <w:pStyle w:val="BodyText"/>
      </w:pPr>
      <w:r>
        <w:t xml:space="preserve">This Peer Review Report concludes that the lecturer is performing satisfactorily and is well-positioned for continued growth and contribution to the academic community.</w:t>
      </w:r>
    </w:p>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São Paulo, Brazil</dc:title>
  <dc:creator/>
  <dc:language>en</dc:language>
  <cp:keywords/>
  <dcterms:created xsi:type="dcterms:W3CDTF">2026-10-10T08:19:17Z</dcterms:created>
  <dcterms:modified xsi:type="dcterms:W3CDTF">2026-10-10T08:19:17Z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