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t xml:space="preserve">Evaluation of University Lecturer Performance</w:t>
      </w:r>
    </w:p>
    <w:p>
      <w:pPr>
        <w:pStyle w:val="BodyText"/>
      </w:pPr>
      <w:r>
        <w:rPr>
          <w:bCs/>
          <w:b/>
        </w:rPr>
        <w:t xml:space="preserve">Institution:</w:t>
      </w:r>
      <w:r>
        <w:t xml:space="preserve"> </w:t>
      </w:r>
      <w:r>
        <w:t xml:space="preserve">University of Toronto</w:t>
      </w:r>
      <w:r>
        <w:br/>
      </w:r>
      <w:r>
        <w:rPr>
          <w:bCs/>
          <w:b/>
        </w:rPr>
        <w:t xml:space="preserve">Faculty:</w:t>
      </w:r>
      <w:r>
        <w:t xml:space="preserve"> </w:t>
      </w:r>
      <w:r>
        <w:t xml:space="preserve">Faculty of Arts &amp; Science</w:t>
      </w:r>
      <w:r>
        <w:br/>
      </w:r>
      <w:r>
        <w:rPr>
          <w:bCs/>
          <w:b/>
        </w:rPr>
        <w:t xml:space="preserve">Department:</w:t>
      </w:r>
      <w:r>
        <w:t xml:space="preserve"> </w:t>
      </w:r>
      <w:r>
        <w:t xml:space="preserve">Department of Sociology</w:t>
      </w:r>
    </w:p>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Tenure-Track Evaluation</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performance of Dr. Elena Vance, a University Lecturer within the Department of Sociology at the University of Toronto. This evaluation is conducted in accordance with the academic standards and governance policies established by the University of Toronto Senate and the specific guidelines of the Faculty of Arts &amp; Science. The purpose of this review is to evaluate the lecturer's contributions to teaching, research, and service, ensuring alignment with the institution's mandate of excellence in higher education in Canada.</w:t>
      </w:r>
    </w:p>
    <w:p>
      <w:pPr>
        <w:pStyle w:val="BodyText"/>
      </w:pPr>
      <w:r>
        <w:t xml:space="preserve">The review process involved a comprehensive examination of course materials, student feedback, research outputs, and departmental contributions over the past academic year. As a peer reviewer, I have assessed Dr. Vance’s performance against the rigorous expectations held for academic staff in Toronto’s competitive higher education landscape.</w:t>
      </w:r>
    </w:p>
    <w:bookmarkEnd w:id="21"/>
    <w:bookmarkStart w:id="22" w:name="teaching-effectiveness-and-pedagogy"/>
    <w:p>
      <w:pPr>
        <w:pStyle w:val="Heading2"/>
      </w:pPr>
      <w:r>
        <w:t xml:space="preserve">2. Teaching Effectiveness and Pedagogy</w:t>
      </w:r>
    </w:p>
    <w:p>
      <w:pPr>
        <w:pStyle w:val="FirstParagraph"/>
      </w:pPr>
      <w:r>
        <w:t xml:space="preserve">Teaching is the primary responsibility of a University Lecturer. Dr. Vance has demonstrated a high level of pedagogical skill in her delivery of "SOC201: Urban Sociology in Canada." Her course design reflects a deep understanding of the Canadian context, specifically focusing on urban dynamics within Toronto. She effectively integrates local case studies, such as housing affordability and transit equity, making the curriculum highly relevant to students.</w:t>
      </w:r>
    </w:p>
    <w:p>
      <w:pPr>
        <w:pStyle w:val="BodyText"/>
      </w:pPr>
      <w:r>
        <w:t xml:space="preserve">Classroom observations indicate that Dr. Vance fosters an inclusive learning environment, a critical value in Canadian academia. She utilizes active learning strategies, encouraging critical thinking and respectful debate among a diverse student body. Her ability to manage large lecture halls while maintaining student engagement is commendable. Furthermore, her responsiveness to student inquiries via email and during office hours demonstrates a strong commitment to student success.</w:t>
      </w:r>
    </w:p>
    <w:p>
      <w:pPr>
        <w:pStyle w:val="BodyText"/>
      </w:pPr>
      <w:r>
        <w:t xml:space="preserve">Student evaluations have been consistently positive, with an average rating of 4.6 out of 5. Students particularly praised her clarity of explanation and the practical applicability of the course content to their future careers in the Toronto public sector.</w:t>
      </w:r>
    </w:p>
    <w:bookmarkEnd w:id="22"/>
    <w:bookmarkStart w:id="23" w:name="research-and-scholarship"/>
    <w:p>
      <w:pPr>
        <w:pStyle w:val="Heading2"/>
      </w:pPr>
      <w:r>
        <w:t xml:space="preserve">3. Research and Scholarship</w:t>
      </w:r>
    </w:p>
    <w:p>
      <w:pPr>
        <w:pStyle w:val="FirstParagraph"/>
      </w:pPr>
      <w:r>
        <w:t xml:space="preserve">While the primary focus of a University Lecturer role is teaching, scholarly activity is essential for maintaining currency in the field. Dr. Vance has maintained an active research profile, focusing on immigration patterns and social integration in Greater Toronto Area (GTA) communities.</w:t>
      </w:r>
    </w:p>
    <w:p>
      <w:pPr>
        <w:pStyle w:val="BodyText"/>
      </w:pPr>
      <w:r>
        <w:t xml:space="preserve">During this review period, she published two peer-reviewed articles in reputable Canadian journals and presented her findings at the Canadian Sociological Association (CSA) annual conference. Her research not only contributes to the academic discourse but also informs local policy discussions, enhancing the university's reputation as a thought leader in Toronto. Her ability to balance teaching loads with research output is a testament to her professional dedication.</w:t>
      </w:r>
    </w:p>
    <w:bookmarkEnd w:id="23"/>
    <w:bookmarkStart w:id="24" w:name="service-and-professional-contributions"/>
    <w:p>
      <w:pPr>
        <w:pStyle w:val="Heading2"/>
      </w:pPr>
      <w:r>
        <w:t xml:space="preserve">4. Service and Professional Contributions</w:t>
      </w:r>
    </w:p>
    <w:p>
      <w:pPr>
        <w:pStyle w:val="FirstParagraph"/>
      </w:pPr>
      <w:r>
        <w:t xml:space="preserve">Service to the university and the broader community is a vital component of academic citizenship. Dr. Vance has been an active member of the Departmental Curriculum Committee, contributing to the revision of the undergraduate sociology program to better reflect contemporary Canadian social issues.</w:t>
      </w:r>
    </w:p>
    <w:p>
      <w:pPr>
        <w:pStyle w:val="BodyText"/>
      </w:pPr>
      <w:r>
        <w:t xml:space="preserve">Additionally, she has engaged in community outreach by organizing workshops for local Toronto high schools, encouraging underrepresented students to pursue higher education in the social sciences. This engagement aligns with the University of Toronto's strategic goals regarding community partnership and diversity, equity, and inclusion (DEI).</w:t>
      </w:r>
    </w:p>
    <w:bookmarkEnd w:id="24"/>
    <w:bookmarkStart w:id="25" w:name="areas-for-development"/>
    <w:p>
      <w:pPr>
        <w:pStyle w:val="Heading2"/>
      </w:pPr>
      <w:r>
        <w:t xml:space="preserve">5. Areas for Development</w:t>
      </w:r>
    </w:p>
    <w:p>
      <w:pPr>
        <w:pStyle w:val="FirstParagraph"/>
      </w:pPr>
      <w:r>
        <w:t xml:space="preserve">To further enhance her effectiveness as a University Lecturer, the following areas for development are recommended:</w:t>
      </w:r>
    </w:p>
    <w:p>
      <w:pPr>
        <w:numPr>
          <w:ilvl w:val="0"/>
          <w:numId w:val="1001"/>
        </w:numPr>
        <w:pStyle w:val="Compact"/>
      </w:pPr>
      <w:r>
        <w:rPr>
          <w:bCs/>
          <w:b/>
        </w:rPr>
        <w:t xml:space="preserve">Grant Writing:</w:t>
      </w:r>
      <w:r>
        <w:t xml:space="preserve"> </w:t>
      </w:r>
      <w:r>
        <w:t xml:space="preserve">Dr. Vance is encouraged to apply for external research funding, such as grants from the Social Sciences and Humanities Research Council of Canada (SSHRC), to support her ongoing projects.</w:t>
      </w:r>
    </w:p>
    <w:p>
      <w:pPr>
        <w:numPr>
          <w:ilvl w:val="0"/>
          <w:numId w:val="1001"/>
        </w:numPr>
        <w:pStyle w:val="Compact"/>
      </w:pPr>
      <w:r>
        <w:rPr>
          <w:bCs/>
          <w:b/>
        </w:rPr>
        <w:t xml:space="preserve">Technology Integration:</w:t>
      </w:r>
      <w:r>
        <w:t xml:space="preserve"> </w:t>
      </w:r>
      <w:r>
        <w:t xml:space="preserve">While her teaching is strong, incorporating more advanced digital learning tools could further enhance the hybrid learning experience for students.</w:t>
      </w:r>
    </w:p>
    <w:p>
      <w:pPr>
        <w:numPr>
          <w:ilvl w:val="0"/>
          <w:numId w:val="1001"/>
        </w:numPr>
        <w:pStyle w:val="Compact"/>
      </w:pPr>
      <w:r>
        <w:rPr>
          <w:bCs/>
          <w:b/>
        </w:rPr>
        <w:t xml:space="preserve">Interdisciplinary Collaboration:</w:t>
      </w:r>
      <w:r>
        <w:t xml:space="preserve"> </w:t>
      </w:r>
      <w:r>
        <w:t xml:space="preserve">Engaging more with colleagues in related departments, such as Geography or Political Science, could broaden the scope of her research and teaching.</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Dr. Elena Vance is performing her duties as a University Lecturer at a level that exceeds expectations. Her dedication to teaching excellence, combined with her growing research profile and active service, makes her a valuable asset to the University of Toronto. She embodies the academic values and professional standards expected of faculty members in Canada's leading research-intensive universities.</w:t>
      </w:r>
    </w:p>
    <w:p>
      <w:pPr>
        <w:pStyle w:val="BodyText"/>
      </w:pPr>
      <w:r>
        <w:t xml:space="preserve">It is my recommendation that Dr. Vance be recognized for her outstanding performance and that she continue on her current tenure-track path. Her contributions significantly enhance the academic environment in Toronto and support the university's mission of fostering knowledge and societal impact.</w:t>
      </w:r>
    </w:p>
    <w:bookmarkEnd w:id="26"/>
    <w:p>
      <w:pPr>
        <w:pStyle w:val="BodyText"/>
      </w:pPr>
      <w:r>
        <w:rPr>
          <w:bCs/>
          <w:b/>
        </w:rPr>
        <w:t xml:space="preserve">Reviewer Name:</w:t>
      </w:r>
      <w:r>
        <w:t xml:space="preserve"> </w:t>
      </w:r>
      <w:r>
        <w:t xml:space="preserve">Dr. James Thorne</w:t>
      </w:r>
      <w:r>
        <w:br/>
      </w:r>
      <w:r>
        <w:t xml:space="preserve">Associate Professor, Sociology</w:t>
      </w:r>
      <w:r>
        <w:br/>
      </w:r>
      <w:r>
        <w:t xml:space="preserve">University of Toronto</w:t>
      </w:r>
    </w:p>
    <w:p>
      <w:pPr>
        <w:pStyle w:val="BodyText"/>
      </w:pPr>
      <w:r>
        <w:rPr>
          <w:bCs/>
          <w:b/>
        </w:rPr>
        <w:t xml:space="preserve">Date:</w:t>
      </w:r>
      <w:r>
        <w:t xml:space="preserve"> </w:t>
      </w:r>
      <w:r>
        <w:t xml:space="preserve">October 24, 2023</w:t>
      </w:r>
      <w:r>
        <w:br/>
      </w:r>
      <w:r>
        <w:t xml:space="preserve">Signature: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Toronto, Canada</dc:title>
  <dc:creator/>
  <dc:language>en</dc:language>
  <cp:keywords/>
  <dcterms:created xsi:type="dcterms:W3CDTF">2026-10-10T02:00:33Z</dcterms:created>
  <dcterms:modified xsi:type="dcterms:W3CDTF">2026-10-10T02:00:33Z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