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Lyon</w:t>
      </w:r>
    </w:p>
    <w:bookmarkStart w:id="22" w:name="peer-review-report"/>
    <w:p>
      <w:pPr>
        <w:pStyle w:val="Heading1"/>
      </w:pPr>
      <w:r>
        <w:t xml:space="preserve">Peer Review Report</w:t>
      </w:r>
    </w:p>
    <w:bookmarkStart w:id="21" w:name="university-lecturer-evaluation"/>
    <w:p>
      <w:pPr>
        <w:pStyle w:val="Heading2"/>
      </w:pPr>
      <w:r>
        <w:t xml:space="preserve">University Lecturer Evaluation</w:t>
      </w:r>
    </w:p>
    <w:bookmarkStart w:id="20" w:name="france-lyon-academic-institution"/>
    <w:p>
      <w:pPr>
        <w:pStyle w:val="Heading3"/>
      </w:pPr>
      <w:r>
        <w:t xml:space="preserve">France Lyon Academic Institution</w:t>
      </w:r>
    </w:p>
    <w:bookmarkEnd w:id="20"/>
    <w:bookmarkEnd w:id="21"/>
    <w:bookmarkEnd w:id="22"/>
    <w:bookmarkStart w:id="23" w:name="introduction"/>
    <w:p>
      <w:pPr>
        <w:pStyle w:val="Heading2"/>
      </w:pPr>
      <w:r>
        <w:t xml:space="preserve">1. Introduction</w:t>
      </w:r>
    </w:p>
    <w:p>
      <w:pPr>
        <w:pStyle w:val="FirstParagraph"/>
      </w:pPr>
      <w:r>
        <w:t xml:space="preserve">This Peer Review Report has been prepared in accordance with the academic evaluation standards established by higher education institutions in France Lyon. The purpose of this document is to provide a comprehensive assessment of the professional performance, teaching quality, research contributions, and institutional engagement of a University Lecturer. The evaluation process adheres to the principles of transparency, fairness, and academic excellence that are fundamental to the French higher education system, particularly within the dynamic academic environment of Lyon.</w:t>
      </w:r>
    </w:p>
    <w:p>
      <w:pPr>
        <w:pStyle w:val="BodyText"/>
      </w:pPr>
      <w:r>
        <w:t xml:space="preserve">The review was conducted by a panel of senior academics and departmental representatives who possess extensive experience in evaluating teaching and research performance within French universities. This report aims to offer constructive feedback that will support the continuous professional development of the University Lecturer while ensuring alignment with the strategic objectives of the institution in France Lyon.</w:t>
      </w:r>
    </w:p>
    <w:bookmarkEnd w:id="23"/>
    <w:bookmarkStart w:id="24" w:name="teaching-performance"/>
    <w:p>
      <w:pPr>
        <w:pStyle w:val="Heading2"/>
      </w:pPr>
      <w:r>
        <w:t xml:space="preserve">2. Teaching Performance</w:t>
      </w:r>
    </w:p>
    <w:p>
      <w:pPr>
        <w:pStyle w:val="FirstParagraph"/>
      </w:pPr>
      <w:r>
        <w:t xml:space="preserve">The teaching performance of the University Lecturer has been evaluated based on multiple criteria, including course design, instructional methods, student engagement, and assessment practices. The lecturer demonstrates a strong commitment to delivering high-quality education that meets the rigorous academic standards expected in France Lyon.</w:t>
      </w:r>
    </w:p>
    <w:p>
      <w:pPr>
        <w:pStyle w:val="BodyText"/>
      </w:pPr>
      <w:r>
        <w:t xml:space="preserve">Course materials are well-structured and regularly updated to reflect current developments in the field. The lecturer employs a variety of teaching methodologies, including interactive lectures, seminars, and practical exercises, which effectively cater to diverse learning styles. Student feedback indicates high levels of satisfaction with the clarity of explanations, the relevance of course content, and the lecturer's approachability.</w:t>
      </w:r>
    </w:p>
    <w:p>
      <w:pPr>
        <w:pStyle w:val="BodyText"/>
      </w:pPr>
      <w:r>
        <w:t xml:space="preserve">Assessment practices are fair, transparent, and aligned with learning objectives. The lecturer provides timely and constructive feedback on student work, which contributes significantly to student learning outcomes. Furthermore, the lecturer actively encourages critical thinking and independent research among students, fostering an academic environment that promotes intellectual curiosity and academic excellence.</w:t>
      </w:r>
    </w:p>
    <w:bookmarkEnd w:id="24"/>
    <w:bookmarkStart w:id="25" w:name="research-contributions"/>
    <w:p>
      <w:pPr>
        <w:pStyle w:val="Heading2"/>
      </w:pPr>
      <w:r>
        <w:t xml:space="preserve">3. Research Contributions</w:t>
      </w:r>
    </w:p>
    <w:p>
      <w:pPr>
        <w:pStyle w:val="FirstParagraph"/>
      </w:pPr>
      <w:r>
        <w:t xml:space="preserve">The research activities of the University Lecturer have been assessed in terms of productivity, quality, impact, and relevance to the academic community in France Lyon. The lecturer has demonstrated a consistent commitment to advancing knowledge in their field through original research and scholarly publications.</w:t>
      </w:r>
    </w:p>
    <w:p>
      <w:pPr>
        <w:pStyle w:val="BodyText"/>
      </w:pPr>
      <w:r>
        <w:t xml:space="preserve">The lecturer has published numerous peer-reviewed articles in reputable international journals, contributing significantly to the academic discourse in their discipline. Their research addresses important theoretical and practical questions, and several publications have received notable citations, indicating a meaningful impact on the field.</w:t>
      </w:r>
    </w:p>
    <w:p>
      <w:pPr>
        <w:pStyle w:val="BodyText"/>
      </w:pPr>
      <w:r>
        <w:t xml:space="preserve">In addition to publications, the lecturer actively participates in research projects, both national and international, often collaborating with colleagues from other institutions in France Lyon and beyond. These collaborative efforts enhance the visibility and reputation of the institution while fostering interdisciplinary research initiatives. The lecturer also regularly presents their research findings at academic conferences, further disseminating their work to the broader scholarly community.</w:t>
      </w:r>
    </w:p>
    <w:bookmarkEnd w:id="25"/>
    <w:bookmarkStart w:id="26" w:name="institutional-engagement-and-service"/>
    <w:p>
      <w:pPr>
        <w:pStyle w:val="Heading2"/>
      </w:pPr>
      <w:r>
        <w:t xml:space="preserve">4. Institutional Engagement and Service</w:t>
      </w:r>
    </w:p>
    <w:p>
      <w:pPr>
        <w:pStyle w:val="FirstParagraph"/>
      </w:pPr>
      <w:r>
        <w:t xml:space="preserve">The University Lecturer has shown active involvement in the governance and development of the institution in France Lyon. They have participated in various departmental and institutional committees, contributing to decision-making processes related to curriculum development, academic policy, and strategic planning.</w:t>
      </w:r>
    </w:p>
    <w:p>
      <w:pPr>
        <w:pStyle w:val="BodyText"/>
      </w:pPr>
      <w:r>
        <w:t xml:space="preserve">The lecturer has also taken on supervisory roles for graduate students, providing mentorship and guidance that supports their academic and professional growth. Additionally, they have engaged in outreach activities that strengthen the relationship between the university and the local community in Lyon, promoting public understanding of academic research and its societal relevance.</w:t>
      </w:r>
    </w:p>
    <w:bookmarkEnd w:id="26"/>
    <w:bookmarkStart w:id="27" w:name="areas-for-improvement"/>
    <w:p>
      <w:pPr>
        <w:pStyle w:val="Heading2"/>
      </w:pPr>
      <w:r>
        <w:t xml:space="preserve">5. Areas for Improvement</w:t>
      </w:r>
    </w:p>
    <w:p>
      <w:pPr>
        <w:pStyle w:val="FirstParagraph"/>
      </w:pPr>
      <w:r>
        <w:t xml:space="preserve">While the overall performance of the University Lecturer is commendable, there are areas where further development could enhance their professional practice. It is recommended that the lecturer explore innovative digital teaching tools to further enrich the learning experience, particularly in light of the evolving educational landscape in France Lyon.</w:t>
      </w:r>
    </w:p>
    <w:p>
      <w:pPr>
        <w:pStyle w:val="BodyText"/>
      </w:pPr>
      <w:r>
        <w:t xml:space="preserve">Additionally, increasing involvement in interdisciplinary research initiatives could broaden the impact of their work and foster stronger collaborations within the institution. The lecturer is also encouraged to seek opportunities for leadership roles in academic governance to further contribute to the strategic development of the university.</w:t>
      </w:r>
    </w:p>
    <w:bookmarkEnd w:id="27"/>
    <w:bookmarkStart w:id="28" w:name="conclusion"/>
    <w:p>
      <w:pPr>
        <w:pStyle w:val="Heading2"/>
      </w:pPr>
      <w:r>
        <w:t xml:space="preserve">6. Conclusion</w:t>
      </w:r>
    </w:p>
    <w:p>
      <w:pPr>
        <w:pStyle w:val="FirstParagraph"/>
      </w:pPr>
      <w:r>
        <w:t xml:space="preserve">In conclusion, this Peer Review Report affirms that the University Lecturer under evaluation demonstrates a high level of professional competence, dedication to teaching excellence, and significant research contributions. Their performance aligns well with the expectations and standards of higher education institutions in France Lyon. The constructive recommendations provided in this report are intended to support their continued growth and success in their academic career.</w:t>
      </w:r>
    </w:p>
    <w:p>
      <w:pPr>
        <w:pStyle w:val="BodyText"/>
      </w:pPr>
      <w:r>
        <w:t xml:space="preserve">The review panel commends the lecturer for their commitment to academic excellence and their positive contributions to the university community. It is our expectation that the lecturer will continue to uphold the high standards of scholarship and teaching that are characteristic of the academic environment in France Lyon.</w:t>
      </w:r>
    </w:p>
    <w:bookmarkEnd w:id="28"/>
    <w:p>
      <w:pPr>
        <w:pStyle w:val="BodyText"/>
      </w:pPr>
      <w:r>
        <w:rPr>
          <w:bCs/>
          <w:b/>
        </w:rPr>
        <w:t xml:space="preserve">Review Panel Chair:</w:t>
      </w:r>
      <w:r>
        <w:t xml:space="preserve"> </w:t>
      </w:r>
      <w:r>
        <w:t xml:space="preserve">[Name]</w:t>
      </w:r>
      <w:r>
        <w:br/>
      </w:r>
      <w:r>
        <w:rPr>
          <w:bCs/>
          <w:b/>
        </w:rPr>
        <w:t xml:space="preserve">Position:</w:t>
      </w:r>
      <w:r>
        <w:t xml:space="preserve"> </w:t>
      </w:r>
      <w:r>
        <w:t xml:space="preserve">Senior Professor</w:t>
      </w:r>
      <w:r>
        <w:br/>
      </w:r>
      <w:r>
        <w:rPr>
          <w:bCs/>
          <w:b/>
        </w:rPr>
        <w:t xml:space="preserve">Institution:</w:t>
      </w:r>
      <w:r>
        <w:t xml:space="preserve"> </w:t>
      </w:r>
      <w:r>
        <w:t xml:space="preserve">University in France Lyon</w:t>
      </w:r>
      <w:r>
        <w:br/>
      </w: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France Lyon</dc:title>
  <dc:creator/>
  <dc:language>en</dc:language>
  <cp:keywords/>
  <dcterms:created xsi:type="dcterms:W3CDTF">2026-10-10T03:18:25Z</dcterms:created>
  <dcterms:modified xsi:type="dcterms:W3CDTF">2026-10-10T03:18:25Z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