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University</w:t>
      </w:r>
      <w:r>
        <w:t xml:space="preserve"> </w:t>
      </w:r>
      <w:r>
        <w:t xml:space="preserve">Lecturer</w:t>
      </w:r>
      <w:r>
        <w:t xml:space="preserve"> </w:t>
      </w:r>
      <w:r>
        <w:t xml:space="preserve">-</w:t>
      </w:r>
      <w:r>
        <w:t xml:space="preserve"> </w:t>
      </w:r>
      <w:r>
        <w:t xml:space="preserve">Ghana</w:t>
      </w:r>
      <w:r>
        <w:t xml:space="preserve"> </w:t>
      </w:r>
      <w:r>
        <w:t xml:space="preserve">Accra</w:t>
      </w:r>
    </w:p>
    <w:bookmarkStart w:id="20" w:name="peer-review-report"/>
    <w:p>
      <w:pPr>
        <w:pStyle w:val="Heading1"/>
      </w:pPr>
      <w:r>
        <w:t xml:space="preserve">Peer Review Report</w:t>
      </w:r>
    </w:p>
    <w:p>
      <w:pPr>
        <w:pStyle w:val="FirstParagraph"/>
      </w:pPr>
      <w:r>
        <w:t xml:space="preserve">Academic Evaluation of a University Lecturer</w:t>
      </w:r>
      <w:r>
        <w:br/>
      </w:r>
      <w:r>
        <w:t xml:space="preserve">Context: Higher Education in Ghana Accra</w:t>
      </w:r>
    </w:p>
    <w:bookmarkEnd w:id="20"/>
    <w:p>
      <w:pPr>
        <w:pStyle w:val="BodyText"/>
      </w:pPr>
      <w:r>
        <w:rPr>
          <w:bCs/>
          <w:b/>
        </w:rPr>
        <w:t xml:space="preserve">Lecturer Name:</w:t>
      </w:r>
      <w:r>
        <w:t xml:space="preserve"> </w:t>
      </w:r>
      <w:r>
        <w:t xml:space="preserve">Dr. Kwame Mensah (Example)</w:t>
      </w:r>
    </w:p>
    <w:p>
      <w:pPr>
        <w:pStyle w:val="BodyText"/>
      </w:pPr>
      <w:r>
        <w:rPr>
          <w:bCs/>
          <w:b/>
        </w:rPr>
        <w:t xml:space="preserve">Department:</w:t>
      </w:r>
      <w:r>
        <w:t xml:space="preserve"> </w:t>
      </w:r>
      <w:r>
        <w:t xml:space="preserve">Faculty of Social Sciences</w:t>
      </w:r>
    </w:p>
    <w:p>
      <w:pPr>
        <w:pStyle w:val="BodyText"/>
      </w:pPr>
      <w:r>
        <w:rPr>
          <w:bCs/>
          <w:b/>
        </w:rPr>
        <w:t xml:space="preserve">Date of Review:</w:t>
      </w:r>
      <w:r>
        <w:t xml:space="preserve"> </w:t>
      </w:r>
      <w:r>
        <w:t xml:space="preserve">October 24, 2023</w:t>
      </w:r>
    </w:p>
    <w:p>
      <w:pPr>
        <w:pStyle w:val="BodyText"/>
      </w:pPr>
      <w:r>
        <w:rPr>
          <w:bCs/>
          <w:b/>
        </w:rPr>
        <w:t xml:space="preserve">Reviewer:</w:t>
      </w:r>
      <w:r>
        <w:t xml:space="preserve"> </w:t>
      </w:r>
      <w:r>
        <w:t xml:space="preserve">Prof. Ama Serwaa (External Peer)</w:t>
      </w:r>
    </w:p>
    <w:bookmarkStart w:id="21" w:name="introduction-and-context"/>
    <w:p>
      <w:pPr>
        <w:pStyle w:val="Heading2"/>
      </w:pPr>
      <w:r>
        <w:t xml:space="preserve">1. Introduction and Context</w:t>
      </w:r>
    </w:p>
    <w:p>
      <w:pPr>
        <w:pStyle w:val="FirstParagraph"/>
      </w:pPr>
      <w:r>
        <w:t xml:space="preserve">This</w:t>
      </w:r>
      <w:r>
        <w:t xml:space="preserve"> </w:t>
      </w:r>
      <w:r>
        <w:rPr>
          <w:bCs/>
          <w:b/>
        </w:rPr>
        <w:t xml:space="preserve">Peer Review Report</w:t>
      </w:r>
      <w:r>
        <w:t xml:space="preserve"> </w:t>
      </w:r>
      <w:r>
        <w:t xml:space="preserve">serves as a comprehensive evaluation of the professional performance, academic contributions, and pedagogical effectiveness of a</w:t>
      </w:r>
      <w:r>
        <w:t xml:space="preserve"> </w:t>
      </w:r>
      <w:r>
        <w:rPr>
          <w:bCs/>
          <w:b/>
        </w:rPr>
        <w:t xml:space="preserve">University Lecturer</w:t>
      </w:r>
      <w:r>
        <w:t xml:space="preserve"> </w:t>
      </w:r>
      <w:r>
        <w:t xml:space="preserve">operating within the dynamic higher education landscape of</w:t>
      </w:r>
      <w:r>
        <w:t xml:space="preserve"> </w:t>
      </w:r>
      <w:r>
        <w:rPr>
          <w:bCs/>
          <w:b/>
        </w:rPr>
        <w:t xml:space="preserve">Ghana Accra</w:t>
      </w:r>
      <w:r>
        <w:t xml:space="preserve">. The review is conducted in accordance with the standards set by the National Accreditation Board (NAB) of Ghana and the specific institutional policies of the host university.</w:t>
      </w:r>
    </w:p>
    <w:p>
      <w:pPr>
        <w:pStyle w:val="BodyText"/>
      </w:pPr>
      <w:r>
        <w:t xml:space="preserve">The academic environment in</w:t>
      </w:r>
      <w:r>
        <w:t xml:space="preserve"> </w:t>
      </w:r>
      <w:r>
        <w:rPr>
          <w:bCs/>
          <w:b/>
        </w:rPr>
        <w:t xml:space="preserve">Ghana Accra</w:t>
      </w:r>
      <w:r>
        <w:t xml:space="preserve"> </w:t>
      </w:r>
      <w:r>
        <w:t xml:space="preserve">is characterized by a rapidly growing student population, a demand for practical skills relevant to the local economy, and a strong emphasis on research that addresses national development goals. Consequently, this report assesses how well the lecturer aligns their teaching, research, and community service with these local realities while maintaining international academic standards.</w:t>
      </w:r>
    </w:p>
    <w:bookmarkEnd w:id="21"/>
    <w:bookmarkStart w:id="24" w:name="teaching-and-learning-effectiveness"/>
    <w:p>
      <w:pPr>
        <w:pStyle w:val="Heading2"/>
      </w:pPr>
      <w:r>
        <w:t xml:space="preserve">2. Teaching and Learning Effectiveness</w:t>
      </w:r>
    </w:p>
    <w:p>
      <w:pPr>
        <w:pStyle w:val="FirstParagraph"/>
      </w:pPr>
      <w:r>
        <w:t xml:space="preserve">The primary role of a</w:t>
      </w:r>
      <w:r>
        <w:t xml:space="preserve"> </w:t>
      </w:r>
      <w:r>
        <w:rPr>
          <w:bCs/>
          <w:b/>
        </w:rPr>
        <w:t xml:space="preserve">University Lecturer</w:t>
      </w:r>
      <w:r>
        <w:t xml:space="preserve"> </w:t>
      </w:r>
      <w:r>
        <w:t xml:space="preserve">is to facilitate learning. During the site visit and classroom observations in</w:t>
      </w:r>
      <w:r>
        <w:t xml:space="preserve"> </w:t>
      </w:r>
      <w:r>
        <w:rPr>
          <w:bCs/>
          <w:b/>
        </w:rPr>
        <w:t xml:space="preserve">Ghana Accra</w:t>
      </w:r>
      <w:r>
        <w:t xml:space="preserve">, the lecturer demonstrated a high level of engagement with students. The pedagogical approach observed was student-centered, moving away from traditional rote learning methods often criticized in the region.</w:t>
      </w:r>
    </w:p>
    <w:bookmarkStart w:id="22" w:name="curriculum-delivery-and-relevance"/>
    <w:p>
      <w:pPr>
        <w:pStyle w:val="Heading3"/>
      </w:pPr>
      <w:r>
        <w:t xml:space="preserve">2.1 Curriculum Delivery and Relevance</w:t>
      </w:r>
    </w:p>
    <w:p>
      <w:pPr>
        <w:pStyle w:val="FirstParagraph"/>
      </w:pPr>
      <w:r>
        <w:t xml:space="preserve">The lecturer effectively contextualized theoretical concepts to the Ghanaian context. For instance, case studies utilized in lectures were drawn from local industries in Accra, making the content immediately relevant to students preparing for the local job market. This alignment is crucial for a</w:t>
      </w:r>
      <w:r>
        <w:t xml:space="preserve"> </w:t>
      </w:r>
      <w:r>
        <w:rPr>
          <w:bCs/>
          <w:b/>
        </w:rPr>
        <w:t xml:space="preserve">University Lecturer</w:t>
      </w:r>
      <w:r>
        <w:t xml:space="preserve"> </w:t>
      </w:r>
      <w:r>
        <w:t xml:space="preserve">in Ghana, as it bridges the gap between academia and industry.</w:t>
      </w:r>
    </w:p>
    <w:bookmarkEnd w:id="22"/>
    <w:bookmarkStart w:id="23" w:name="use-of-technology"/>
    <w:p>
      <w:pPr>
        <w:pStyle w:val="Heading3"/>
      </w:pPr>
      <w:r>
        <w:t xml:space="preserve">2.2 Use of Technology</w:t>
      </w:r>
    </w:p>
    <w:p>
      <w:pPr>
        <w:pStyle w:val="FirstParagraph"/>
      </w:pPr>
      <w:r>
        <w:t xml:space="preserve">Given the infrastructural challenges sometimes faced in</w:t>
      </w:r>
      <w:r>
        <w:t xml:space="preserve"> </w:t>
      </w:r>
      <w:r>
        <w:rPr>
          <w:bCs/>
          <w:b/>
        </w:rPr>
        <w:t xml:space="preserve">Ghana Accra</w:t>
      </w:r>
      <w:r>
        <w:t xml:space="preserve">, the lecturer showed commendable adaptability. They utilized low-bandwidth digital tools and offline resources to ensure continuity of learning. The integration of the university’s Learning Management System (LMS) was effective, allowing for timely feedback on assignments.</w:t>
      </w:r>
    </w:p>
    <w:bookmarkEnd w:id="23"/>
    <w:bookmarkEnd w:id="24"/>
    <w:bookmarkStart w:id="27" w:name="research-and-scholarship"/>
    <w:p>
      <w:pPr>
        <w:pStyle w:val="Heading2"/>
      </w:pPr>
      <w:r>
        <w:t xml:space="preserve">3. Research and Scholarship</w:t>
      </w:r>
    </w:p>
    <w:p>
      <w:pPr>
        <w:pStyle w:val="FirstParagraph"/>
      </w:pPr>
      <w:r>
        <w:t xml:space="preserve">Research is a cornerstone of the</w:t>
      </w:r>
      <w:r>
        <w:t xml:space="preserve"> </w:t>
      </w:r>
      <w:r>
        <w:rPr>
          <w:bCs/>
          <w:b/>
        </w:rPr>
        <w:t xml:space="preserve">University Lecturer</w:t>
      </w:r>
      <w:r>
        <w:t xml:space="preserve"> </w:t>
      </w:r>
      <w:r>
        <w:t xml:space="preserve">role. This section of the</w:t>
      </w:r>
      <w:r>
        <w:t xml:space="preserve"> </w:t>
      </w:r>
      <w:r>
        <w:rPr>
          <w:bCs/>
          <w:b/>
        </w:rPr>
        <w:t xml:space="preserve">Peer Review Report</w:t>
      </w:r>
      <w:r>
        <w:t xml:space="preserve"> </w:t>
      </w:r>
      <w:r>
        <w:t xml:space="preserve">evaluates the quality, quantity, and impact of the lecturer’s scholarly output.</w:t>
      </w:r>
    </w:p>
    <w:bookmarkStart w:id="25" w:name="publication-record"/>
    <w:p>
      <w:pPr>
        <w:pStyle w:val="Heading3"/>
      </w:pPr>
      <w:r>
        <w:t xml:space="preserve">3.1 Publication Record</w:t>
      </w:r>
    </w:p>
    <w:p>
      <w:pPr>
        <w:pStyle w:val="FirstParagraph"/>
      </w:pPr>
      <w:r>
        <w:t xml:space="preserve">The lecturer has maintained a consistent publication record in reputable journals. Notably, several publications address issues pertinent to West Africa and Ghana, such as urbanization in Accra, public health policy, or local economic trends. This focus demonstrates a commitment to producing knowledge that is not only globally recognized but also locally impactful.</w:t>
      </w:r>
    </w:p>
    <w:bookmarkEnd w:id="25"/>
    <w:bookmarkStart w:id="26" w:name="research-supervision"/>
    <w:p>
      <w:pPr>
        <w:pStyle w:val="Heading3"/>
      </w:pPr>
      <w:r>
        <w:t xml:space="preserve">3.2 Research Supervision</w:t>
      </w:r>
    </w:p>
    <w:p>
      <w:pPr>
        <w:pStyle w:val="FirstParagraph"/>
      </w:pPr>
      <w:r>
        <w:t xml:space="preserve">A critical aspect of academic life in</w:t>
      </w:r>
      <w:r>
        <w:t xml:space="preserve"> </w:t>
      </w:r>
      <w:r>
        <w:rPr>
          <w:bCs/>
          <w:b/>
        </w:rPr>
        <w:t xml:space="preserve">Ghana Accra</w:t>
      </w:r>
      <w:r>
        <w:t xml:space="preserve"> </w:t>
      </w:r>
      <w:r>
        <w:t xml:space="preserve">is the supervision of undergraduate and postgraduate students. The lecturer was found to be highly supportive, guiding students through the complexities of research methodology. The completion rates of students under their supervision are above the departmental average, indicating effective mentorship.</w:t>
      </w:r>
    </w:p>
    <w:bookmarkEnd w:id="26"/>
    <w:bookmarkEnd w:id="27"/>
    <w:bookmarkStart w:id="28" w:name="community-engagement-and-service"/>
    <w:p>
      <w:pPr>
        <w:pStyle w:val="Heading2"/>
      </w:pPr>
      <w:r>
        <w:t xml:space="preserve">4. Community Engagement and Service</w:t>
      </w:r>
    </w:p>
    <w:p>
      <w:pPr>
        <w:pStyle w:val="FirstParagraph"/>
      </w:pPr>
      <w:r>
        <w:t xml:space="preserve">In the Ghanaian context, the concept of "service" extends beyond administrative duties to include active community engagement. The</w:t>
      </w:r>
      <w:r>
        <w:t xml:space="preserve"> </w:t>
      </w:r>
      <w:r>
        <w:rPr>
          <w:bCs/>
          <w:b/>
        </w:rPr>
        <w:t xml:space="preserve">University Lecturer</w:t>
      </w:r>
      <w:r>
        <w:t xml:space="preserve"> </w:t>
      </w:r>
      <w:r>
        <w:t xml:space="preserve">evaluated in this report has actively participated in outreach programs in the Greater Accra Region.</w:t>
      </w:r>
    </w:p>
    <w:p>
      <w:pPr>
        <w:pStyle w:val="BodyText"/>
      </w:pPr>
      <w:r>
        <w:t xml:space="preserve">Specific activities included organizing workshops for local SMEs and participating in policy dialogues with Accra-based government agencies. This engagement enhances the university’s reputation and ensures that the</w:t>
      </w:r>
      <w:r>
        <w:t xml:space="preserve"> </w:t>
      </w:r>
      <w:r>
        <w:rPr>
          <w:bCs/>
          <w:b/>
        </w:rPr>
        <w:t xml:space="preserve">University Lecturer</w:t>
      </w:r>
      <w:r>
        <w:t xml:space="preserve"> </w:t>
      </w:r>
      <w:r>
        <w:t xml:space="preserve">remains connected to the societal needs of</w:t>
      </w:r>
      <w:r>
        <w:t xml:space="preserve"> </w:t>
      </w:r>
      <w:r>
        <w:rPr>
          <w:bCs/>
          <w:b/>
        </w:rPr>
        <w:t xml:space="preserve">Ghana Accra</w:t>
      </w:r>
      <w:r>
        <w:t xml:space="preserve">.</w:t>
      </w:r>
    </w:p>
    <w:bookmarkEnd w:id="28"/>
    <w:bookmarkStart w:id="29" w:name="professional-development-and-ethics"/>
    <w:p>
      <w:pPr>
        <w:pStyle w:val="Heading2"/>
      </w:pPr>
      <w:r>
        <w:t xml:space="preserve">5. Professional Development and Ethics</w:t>
      </w:r>
    </w:p>
    <w:p>
      <w:pPr>
        <w:pStyle w:val="FirstParagraph"/>
      </w:pPr>
      <w:r>
        <w:t xml:space="preserve">The lecturer demonstrates a commitment to continuous professional development. They have attended relevant conferences and workshops, both within Ghana and internationally. Furthermore, the lecturer adheres strictly to the code of conduct expected of academic staff in Ghana, maintaining high ethical standards in research and student assessment.</w:t>
      </w:r>
    </w:p>
    <w:bookmarkEnd w:id="29"/>
    <w:bookmarkStart w:id="30" w:name="areas-for-improvement"/>
    <w:p>
      <w:pPr>
        <w:pStyle w:val="Heading2"/>
      </w:pPr>
      <w:r>
        <w:t xml:space="preserve">6. Areas for Improvement</w:t>
      </w:r>
    </w:p>
    <w:p>
      <w:pPr>
        <w:pStyle w:val="FirstParagraph"/>
      </w:pPr>
      <w:r>
        <w:t xml:space="preserve">While the performance is largely exemplary, this</w:t>
      </w:r>
      <w:r>
        <w:t xml:space="preserve"> </w:t>
      </w:r>
      <w:r>
        <w:rPr>
          <w:bCs/>
          <w:b/>
        </w:rPr>
        <w:t xml:space="preserve">Peer Review Report</w:t>
      </w:r>
      <w:r>
        <w:t xml:space="preserve"> </w:t>
      </w:r>
      <w:r>
        <w:t xml:space="preserve">identifies a few areas for growth:</w:t>
      </w:r>
    </w:p>
    <w:p>
      <w:pPr>
        <w:numPr>
          <w:ilvl w:val="0"/>
          <w:numId w:val="1001"/>
        </w:numPr>
        <w:pStyle w:val="Compact"/>
      </w:pPr>
      <w:r>
        <w:rPr>
          <w:bCs/>
          <w:b/>
        </w:rPr>
        <w:t xml:space="preserve">Grant Acquisition:</w:t>
      </w:r>
      <w:r>
        <w:t xml:space="preserve"> </w:t>
      </w:r>
      <w:r>
        <w:t xml:space="preserve">The lecturer is encouraged to apply for more competitive research grants from bodies such as the National Research Foundation (NRF) of Ghana to fund larger projects.</w:t>
      </w:r>
    </w:p>
    <w:p>
      <w:pPr>
        <w:numPr>
          <w:ilvl w:val="0"/>
          <w:numId w:val="1001"/>
        </w:numPr>
        <w:pStyle w:val="Compact"/>
      </w:pPr>
      <w:r>
        <w:rPr>
          <w:bCs/>
          <w:b/>
        </w:rPr>
        <w:t xml:space="preserve">Interdisciplinary Collaboration:</w:t>
      </w:r>
      <w:r>
        <w:t xml:space="preserve"> </w:t>
      </w:r>
      <w:r>
        <w:t xml:space="preserve">Increasing collaboration with lecturers from other faculties within the university in Accra could lead to more innovative research outcomes.</w:t>
      </w:r>
    </w:p>
    <w:p>
      <w:pPr>
        <w:numPr>
          <w:ilvl w:val="0"/>
          <w:numId w:val="1001"/>
        </w:numPr>
        <w:pStyle w:val="Compact"/>
      </w:pPr>
      <w:r>
        <w:rPr>
          <w:bCs/>
          <w:b/>
        </w:rPr>
        <w:t xml:space="preserve">Classroom Management:</w:t>
      </w:r>
      <w:r>
        <w:t xml:space="preserve"> </w:t>
      </w:r>
      <w:r>
        <w:t xml:space="preserve">In large lecture halls, which are common in Accra universities, strategies to manage student participation could be further refined.</w:t>
      </w:r>
    </w:p>
    <w:bookmarkEnd w:id="30"/>
    <w:bookmarkStart w:id="31" w:name="conclusion-and-recommendation"/>
    <w:p>
      <w:pPr>
        <w:pStyle w:val="Heading2"/>
      </w:pPr>
      <w:r>
        <w:t xml:space="preserve">7. Conclusion and Recommendation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University Lecturer</w:t>
      </w:r>
      <w:r>
        <w:t xml:space="preserve"> </w:t>
      </w:r>
      <w:r>
        <w:t xml:space="preserve">is performing at a high level. Their dedication to teaching, relevant research, and community service aligns perfectly with the strategic goals of higher education in</w:t>
      </w:r>
      <w:r>
        <w:t xml:space="preserve"> </w:t>
      </w:r>
      <w:r>
        <w:rPr>
          <w:bCs/>
          <w:b/>
        </w:rPr>
        <w:t xml:space="preserve">Ghana Accra</w:t>
      </w:r>
      <w:r>
        <w:t xml:space="preserve">.</w:t>
      </w:r>
    </w:p>
    <w:p>
      <w:pPr>
        <w:pStyle w:val="BodyText"/>
      </w:pPr>
      <w:r>
        <w:t xml:space="preserve">It is the recommendation of this review that the lecturer be recognized for their contributions and supported in their efforts to secure external research funding. Their work serves as a model for academic excellence within the institution.</w:t>
      </w:r>
    </w:p>
    <w:p>
      <w:pPr>
        <w:pStyle w:val="BodyText"/>
      </w:pPr>
      <w:r>
        <w:rPr>
          <w:bCs/>
          <w:b/>
        </w:rPr>
        <w:t xml:space="preserve">Reviewer Signature:</w:t>
      </w:r>
    </w:p>
    <w:p>
      <w:pPr>
        <w:pStyle w:val="BodyText"/>
      </w:pPr>
      <w:r>
        <w:t xml:space="preserve">Prof. Ama Serwaa</w:t>
      </w:r>
    </w:p>
    <w:p>
      <w:pPr>
        <w:pStyle w:val="BodyText"/>
      </w:pPr>
      <w:r>
        <w:rPr>
          <w:bCs/>
          <w:b/>
        </w:rPr>
        <w:t xml:space="preserve">Date:</w:t>
      </w:r>
      <w:r>
        <w:t xml:space="preserve"> </w:t>
      </w:r>
      <w:r>
        <w:t xml:space="preserve">October 24, 2023</w:t>
      </w:r>
    </w:p>
    <w:p>
      <w:pPr>
        <w:pStyle w:val="BodyText"/>
      </w:pPr>
      <w:r>
        <w:rPr>
          <w:bCs/>
          <w:b/>
        </w:rPr>
        <w:t xml:space="preserve">Lecturer Acknowledgement:</w:t>
      </w:r>
    </w:p>
    <w:p>
      <w:pPr>
        <w:pStyle w:val="BodyText"/>
      </w:pPr>
      <w:r>
        <w:t xml:space="preserve">Dr. Kwame Mensah</w:t>
      </w:r>
    </w:p>
    <w:p>
      <w:pPr>
        <w:pStyle w:val="BodyText"/>
      </w:pPr>
      <w:r>
        <w:rPr>
          <w:bCs/>
          <w:b/>
        </w:rPr>
        <w:t xml:space="preserve">Date:</w:t>
      </w:r>
      <w:r>
        <w:t xml:space="preserve"> </w:t>
      </w:r>
      <w:r>
        <w:t xml:space="preserve">October 25, 2023</w:t>
      </w:r>
    </w:p>
    <w:p>
      <w:pPr>
        <w:pStyle w:val="BodyText"/>
      </w:pPr>
      <w:r>
        <w:t xml:space="preserve">This document is confidential and intended for the use of the Department Head and the Academic Board only.</w:t>
      </w:r>
      <w:r>
        <w:br/>
      </w:r>
      <w:r>
        <w:t xml:space="preserve">Generated for Peer Review Purposes in Ghana Accra.</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University Lecturer - Ghana Accra</dc:title>
  <dc:creator/>
  <dc:language>en</dc:language>
  <cp:keywords/>
  <dcterms:created xsi:type="dcterms:W3CDTF">2026-10-10T06:31:55Z</dcterms:created>
  <dcterms:modified xsi:type="dcterms:W3CDTF">2026-10-10T06:31:55Z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