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p>
    <w:bookmarkStart w:id="21" w:name="peer-review-report"/>
    <w:p>
      <w:pPr>
        <w:pStyle w:val="Heading1"/>
      </w:pPr>
      <w:r>
        <w:t xml:space="preserve">Peer Review Report</w:t>
      </w:r>
    </w:p>
    <w:bookmarkStart w:id="20" w:name="X0c832ebbb28fc64652b4f4fce94319e4954eba4"/>
    <w:p>
      <w:pPr>
        <w:pStyle w:val="Heading2"/>
      </w:pPr>
      <w:r>
        <w:t xml:space="preserve">Academic Evaluation of University Lecturer</w:t>
      </w:r>
    </w:p>
    <w:p>
      <w:pPr>
        <w:pStyle w:val="FirstParagraph"/>
      </w:pPr>
      <w:r>
        <w:t xml:space="preserve">Institution: [Name of University], Mumbai, Maharashtra, India</w:t>
      </w:r>
    </w:p>
    <w:bookmarkEnd w:id="20"/>
    <w:bookmarkEnd w:id="21"/>
    <w:p>
      <w:pPr>
        <w:pStyle w:val="BodyText"/>
      </w:pPr>
      <w:r>
        <w:rPr>
          <w:bCs/>
          <w:b/>
        </w:rPr>
        <w:t xml:space="preserve">Lecturer Name:</w:t>
      </w:r>
      <w:r>
        <w:t xml:space="preserve"> </w:t>
      </w:r>
      <w:r>
        <w:t xml:space="preserve">Dr./Mr./Ms. [Name]</w:t>
      </w:r>
    </w:p>
    <w:p>
      <w:pPr>
        <w:pStyle w:val="BodyText"/>
      </w:pPr>
      <w:r>
        <w:rPr>
          <w:bCs/>
          <w:b/>
        </w:rPr>
        <w:t xml:space="preserve">Department:</w:t>
      </w:r>
      <w:r>
        <w:t xml:space="preserve"> </w:t>
      </w:r>
      <w:r>
        <w:t xml:space="preserve">[Department Name]</w:t>
      </w:r>
    </w:p>
    <w:p>
      <w:pPr>
        <w:pStyle w:val="BodyText"/>
      </w:pPr>
      <w:r>
        <w:rPr>
          <w:bCs/>
          <w:b/>
        </w:rPr>
        <w:t xml:space="preserve">Designation:</w:t>
      </w:r>
      <w:r>
        <w:t xml:space="preserve"> </w:t>
      </w:r>
      <w:r>
        <w:t xml:space="preserve">University Lecturer</w:t>
      </w:r>
    </w:p>
    <w:p>
      <w:pPr>
        <w:pStyle w:val="BodyText"/>
      </w:pPr>
      <w:r>
        <w:rPr>
          <w:bCs/>
          <w:b/>
        </w:rPr>
        <w:t xml:space="preserve">Review Period:</w:t>
      </w:r>
      <w:r>
        <w:t xml:space="preserve"> </w:t>
      </w:r>
      <w:r>
        <w:t xml:space="preserve">Academic Year 2023-2024</w:t>
      </w:r>
    </w:p>
    <w:p>
      <w:pPr>
        <w:pStyle w:val="BodyText"/>
      </w:pPr>
      <w:r>
        <w:rPr>
          <w:bCs/>
          <w:b/>
        </w:rPr>
        <w:t xml:space="preserve">Reviewer Name:</w:t>
      </w:r>
      <w:r>
        <w:t xml:space="preserve"> </w:t>
      </w:r>
      <w:r>
        <w:t xml:space="preserve">[Reviewer Name]</w:t>
      </w:r>
    </w:p>
    <w:p>
      <w:pPr>
        <w:pStyle w:val="BodyText"/>
      </w:pPr>
      <w:r>
        <w:rPr>
          <w:bCs/>
          <w:b/>
        </w:rPr>
        <w:t xml:space="preserve">Date of Review:</w:t>
      </w:r>
      <w:r>
        <w:t xml:space="preserve"> </w:t>
      </w:r>
      <w:r>
        <w:t xml:space="preserve">[DD/MM/YYYY]</w:t>
      </w:r>
    </w:p>
    <w:p>
      <w:pPr>
        <w:pStyle w:val="BodyText"/>
      </w:pPr>
      <w:r>
        <w:rPr>
          <w:bCs/>
          <w:b/>
        </w:rPr>
        <w:t xml:space="preserve">Location:</w:t>
      </w:r>
      <w:r>
        <w:t xml:space="preserve"> </w:t>
      </w:r>
      <w:r>
        <w:t xml:space="preserve">Mumbai Campus</w:t>
      </w:r>
    </w:p>
    <w:p>
      <w:pPr>
        <w:pStyle w:val="BodyText"/>
      </w:pPr>
      <w:r>
        <w:rPr>
          <w:bCs/>
          <w:b/>
        </w:rPr>
        <w:t xml:space="preserve">Review Type:</w:t>
      </w:r>
      <w:r>
        <w:t xml:space="preserve"> </w:t>
      </w:r>
      <w:r>
        <w:t xml:space="preserve">Annual Performance / Promotion</w:t>
      </w:r>
    </w:p>
    <w:p>
      <w:pPr>
        <w:pStyle w:val="BodyText"/>
      </w:pPr>
      <w:r>
        <w:rPr>
          <w:bCs/>
          <w:b/>
        </w:rPr>
        <w:t xml:space="preserve">Rating Scale:</w:t>
      </w:r>
      <w:r>
        <w:t xml:space="preserve"> </w:t>
      </w:r>
      <w:r>
        <w:t xml:space="preserve">5 (Outstanding) | 4 (Excellent) | 3 (Satisfactory) | 2 (Needs Improvement) | 1 (Unsatisfactory)</w:t>
      </w:r>
    </w:p>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academic contributions, and pedagogical effectiveness of the University Lecturer within the context of higher education standards in India. The review focuses on the lecturer's activities during the specified academic year at the Mumbai campus. The primary objective is to assess alignment with the university's vision, the National Education Policy (NEP) 2020 guidelines, and the specific requirements of the UGC (University Grants Commission) regarding faculty development and performance.</w:t>
      </w:r>
    </w:p>
    <w:p>
      <w:pPr>
        <w:pStyle w:val="BodyText"/>
      </w:pPr>
      <w:r>
        <w:t xml:space="preserve">The evaluation process involved classroom observations, analysis of student feedback, review of research publications, and an assessment of administrative contributions. This report aims to provide a constructive, objective, and comprehensive analysis to support the lecturer's professional growth and ensure the maintenance of high academic standards in Mumbai's competitive educational landscape.</w:t>
      </w:r>
    </w:p>
    <w:bookmarkEnd w:id="22"/>
    <w:bookmarkStart w:id="23" w:name="teaching-effectiveness-and-pedagogy"/>
    <w:p>
      <w:pPr>
        <w:pStyle w:val="Heading3"/>
      </w:pPr>
      <w:r>
        <w:t xml:space="preserve">2. Teaching Effectiveness and Pedagogy</w:t>
      </w:r>
    </w:p>
    <w:p>
      <w:pPr>
        <w:pStyle w:val="FirstParagraph"/>
      </w:pPr>
      <w:r>
        <w:t xml:space="preserve">The University Lecturer demonstrates a strong command of the subject matter. During the observed sessions in Mumbai, the delivery of lectures was structured, logical, and engaging. The lecturer effectively utilizes a blend of traditional teaching methods and modern pedagogical tools, which is essential for the diverse student demographic found in Indian universities.</w:t>
      </w:r>
    </w:p>
    <w:p>
      <w:pPr>
        <w:pStyle w:val="BodyText"/>
      </w:pPr>
      <w:r>
        <w:rPr>
          <w:bCs/>
          <w:b/>
        </w:rPr>
        <w:t xml:space="preserve">Key Observations:</w:t>
      </w:r>
    </w:p>
    <w:p>
      <w:pPr>
        <w:numPr>
          <w:ilvl w:val="0"/>
          <w:numId w:val="1001"/>
        </w:numPr>
        <w:pStyle w:val="Compact"/>
      </w:pPr>
      <w:r>
        <w:rPr>
          <w:bCs/>
          <w:b/>
        </w:rPr>
        <w:t xml:space="preserve">Classroom Management:</w:t>
      </w:r>
      <w:r>
        <w:t xml:space="preserve"> </w:t>
      </w:r>
      <w:r>
        <w:t xml:space="preserve">The lecturer maintains a disciplined yet interactive classroom environment. Time management is efficient, ensuring that the syllabus is covered within the stipulated academic calendar.</w:t>
      </w:r>
    </w:p>
    <w:p>
      <w:pPr>
        <w:numPr>
          <w:ilvl w:val="0"/>
          <w:numId w:val="1001"/>
        </w:numPr>
        <w:pStyle w:val="Compact"/>
      </w:pPr>
      <w:r>
        <w:rPr>
          <w:bCs/>
          <w:b/>
        </w:rPr>
        <w:t xml:space="preserve">Student Engagement:</w:t>
      </w:r>
      <w:r>
        <w:t xml:space="preserve"> </w:t>
      </w:r>
      <w:r>
        <w:t xml:space="preserve">There is a notable effort to encourage critical thinking. The lecturer frequently poses open-ended questions and facilitates group discussions, fostering an active learning environment.</w:t>
      </w:r>
    </w:p>
    <w:p>
      <w:pPr>
        <w:numPr>
          <w:ilvl w:val="0"/>
          <w:numId w:val="1001"/>
        </w:numPr>
        <w:pStyle w:val="Compact"/>
      </w:pPr>
      <w:r>
        <w:rPr>
          <w:bCs/>
          <w:b/>
        </w:rPr>
        <w:t xml:space="preserve">Use of Technology:</w:t>
      </w:r>
      <w:r>
        <w:t xml:space="preserve"> </w:t>
      </w:r>
      <w:r>
        <w:t xml:space="preserve">The integration of digital resources, such as PowerPoint presentations, online journals, and virtual labs, is commendable. This aligns well with the digital transformation goals of higher education in India.</w:t>
      </w:r>
    </w:p>
    <w:p>
      <w:pPr>
        <w:numPr>
          <w:ilvl w:val="0"/>
          <w:numId w:val="1001"/>
        </w:numPr>
        <w:pStyle w:val="Compact"/>
      </w:pPr>
      <w:r>
        <w:rPr>
          <w:bCs/>
          <w:b/>
        </w:rPr>
        <w:t xml:space="preserve">Assessment Methods:</w:t>
      </w:r>
      <w:r>
        <w:t xml:space="preserve"> </w:t>
      </w:r>
      <w:r>
        <w:t xml:space="preserve">Evaluation techniques are varied, including continuous internal assessments (CIA), quizzes, and project-based learning, ensuring a holistic assessment of student understanding.</w:t>
      </w:r>
    </w:p>
    <w:p>
      <w:pPr>
        <w:pStyle w:val="FirstParagraph"/>
      </w:pPr>
      <w:r>
        <w:rPr>
          <w:bCs/>
          <w:b/>
        </w:rPr>
        <w:t xml:space="preserve">Rating: 4 (Excellent)</w:t>
      </w:r>
    </w:p>
    <w:bookmarkEnd w:id="23"/>
    <w:bookmarkStart w:id="24" w:name="research-and-scholarly-activities"/>
    <w:p>
      <w:pPr>
        <w:pStyle w:val="Heading3"/>
      </w:pPr>
      <w:r>
        <w:t xml:space="preserve">3. Research and Scholarly Activities</w:t>
      </w:r>
    </w:p>
    <w:p>
      <w:pPr>
        <w:pStyle w:val="FirstParagraph"/>
      </w:pPr>
      <w:r>
        <w:t xml:space="preserve">Research is a critical component of the role of a University Lecturer in India. The review indicates that the lecturer is actively engaged in scholarly activities. The quality and quantity of publications reflect a commitment to advancing knowledge in their field.</w:t>
      </w:r>
    </w:p>
    <w:p>
      <w:pPr>
        <w:pStyle w:val="BodyText"/>
      </w:pPr>
      <w:r>
        <w:rPr>
          <w:bCs/>
          <w:b/>
        </w:rPr>
        <w:t xml:space="preserve">Key Observations:</w:t>
      </w:r>
    </w:p>
    <w:p>
      <w:pPr>
        <w:numPr>
          <w:ilvl w:val="0"/>
          <w:numId w:val="1002"/>
        </w:numPr>
        <w:pStyle w:val="Compact"/>
      </w:pPr>
      <w:r>
        <w:rPr>
          <w:bCs/>
          <w:b/>
        </w:rPr>
        <w:t xml:space="preserve">Publications:</w:t>
      </w:r>
      <w:r>
        <w:t xml:space="preserve"> </w:t>
      </w:r>
      <w:r>
        <w:t xml:space="preserve">The lecturer has published [Number] papers in peer-reviewed journals, including [Number] in Scopus/Web of Science indexed journals. This demonstrates adherence to high-quality research standards.</w:t>
      </w:r>
    </w:p>
    <w:p>
      <w:pPr>
        <w:numPr>
          <w:ilvl w:val="0"/>
          <w:numId w:val="1002"/>
        </w:numPr>
        <w:pStyle w:val="Compact"/>
      </w:pPr>
      <w:r>
        <w:rPr>
          <w:bCs/>
          <w:b/>
        </w:rPr>
        <w:t xml:space="preserve">Conferences:</w:t>
      </w:r>
      <w:r>
        <w:t xml:space="preserve"> </w:t>
      </w:r>
      <w:r>
        <w:t xml:space="preserve">Active participation in national and international conferences held in Mumbai and across India has been noted. The lecturer has presented papers and chaired sessions, contributing to the academic discourse.</w:t>
      </w:r>
    </w:p>
    <w:p>
      <w:pPr>
        <w:numPr>
          <w:ilvl w:val="0"/>
          <w:numId w:val="1002"/>
        </w:numPr>
        <w:pStyle w:val="Compact"/>
      </w:pPr>
      <w:r>
        <w:rPr>
          <w:bCs/>
          <w:b/>
        </w:rPr>
        <w:t xml:space="preserve">Research Grants:</w:t>
      </w:r>
      <w:r>
        <w:t xml:space="preserve"> </w:t>
      </w:r>
      <w:r>
        <w:t xml:space="preserve">Efforts to secure funding from bodies such as the UGC, DST, or CSIR are evident. The lecturer has submitted proposals for research projects, showing initiative and leadership potential.</w:t>
      </w:r>
    </w:p>
    <w:p>
      <w:pPr>
        <w:numPr>
          <w:ilvl w:val="0"/>
          <w:numId w:val="1002"/>
        </w:numPr>
        <w:pStyle w:val="Compact"/>
      </w:pPr>
      <w:r>
        <w:rPr>
          <w:bCs/>
          <w:b/>
        </w:rPr>
        <w:t xml:space="preserve">Guidance:</w:t>
      </w:r>
      <w:r>
        <w:t xml:space="preserve"> </w:t>
      </w:r>
      <w:r>
        <w:t xml:space="preserve">The lecturer provides effective guidance to M.Phil. and Ph.D. scholars, ensuring timely progress and adherence to research ethics.</w:t>
      </w:r>
    </w:p>
    <w:p>
      <w:pPr>
        <w:pStyle w:val="FirstParagraph"/>
      </w:pPr>
      <w:r>
        <w:rPr>
          <w:bCs/>
          <w:b/>
        </w:rPr>
        <w:t xml:space="preserve">Rating: 4 (Excellent)</w:t>
      </w:r>
    </w:p>
    <w:bookmarkEnd w:id="24"/>
    <w:bookmarkStart w:id="25" w:name="X6344072bebfc53fc869ca260fe1843603ef420c"/>
    <w:p>
      <w:pPr>
        <w:pStyle w:val="Heading3"/>
      </w:pPr>
      <w:r>
        <w:t xml:space="preserve">4. Administrative and Professional Contributions</w:t>
      </w:r>
    </w:p>
    <w:p>
      <w:pPr>
        <w:pStyle w:val="FirstParagraph"/>
      </w:pPr>
      <w:r>
        <w:t xml:space="preserve">Beyond teaching and research, the University Lecturer plays a vital role in the administrative functioning of the department and the university. In the context of Mumbai's academic institutions, where administrative efficiency is crucial, the lecturer's contributions are significant.</w:t>
      </w:r>
    </w:p>
    <w:p>
      <w:pPr>
        <w:pStyle w:val="BodyText"/>
      </w:pPr>
      <w:r>
        <w:rPr>
          <w:bCs/>
          <w:b/>
        </w:rPr>
        <w:t xml:space="preserve">Key Observations:</w:t>
      </w:r>
    </w:p>
    <w:p>
      <w:pPr>
        <w:numPr>
          <w:ilvl w:val="0"/>
          <w:numId w:val="1003"/>
        </w:numPr>
        <w:pStyle w:val="Compact"/>
      </w:pPr>
      <w:r>
        <w:rPr>
          <w:bCs/>
          <w:b/>
        </w:rPr>
        <w:t xml:space="preserve">Committee Work:</w:t>
      </w:r>
      <w:r>
        <w:t xml:space="preserve"> </w:t>
      </w:r>
      <w:r>
        <w:t xml:space="preserve">The lecturer serves on various university committees, including the Examination Committee, Academic Council, and Anti-Ragging Committee. Their contributions are timely and constructive.</w:t>
      </w:r>
    </w:p>
    <w:p>
      <w:pPr>
        <w:numPr>
          <w:ilvl w:val="0"/>
          <w:numId w:val="1003"/>
        </w:numPr>
        <w:pStyle w:val="Compact"/>
      </w:pPr>
      <w:r>
        <w:rPr>
          <w:bCs/>
          <w:b/>
        </w:rPr>
        <w:t xml:space="preserve">Student Mentorship:</w:t>
      </w:r>
      <w:r>
        <w:t xml:space="preserve"> </w:t>
      </w:r>
      <w:r>
        <w:t xml:space="preserve">As a mentor, the lecturer is approachable and supportive. They actively guide students regarding career opportunities, internships, and higher studies, which is particularly valuable in the competitive job market of Mumbai.</w:t>
      </w:r>
    </w:p>
    <w:p>
      <w:pPr>
        <w:numPr>
          <w:ilvl w:val="0"/>
          <w:numId w:val="1003"/>
        </w:numPr>
        <w:pStyle w:val="Compact"/>
      </w:pPr>
      <w:r>
        <w:rPr>
          <w:bCs/>
          <w:b/>
        </w:rPr>
        <w:t xml:space="preserve">Professional Development:</w:t>
      </w:r>
      <w:r>
        <w:t xml:space="preserve"> </w:t>
      </w:r>
      <w:r>
        <w:t xml:space="preserve">The lecturer has attended Faculty Development Programs (FDPs) and workshops, staying updated with the latest trends in education and their specific discipline.</w:t>
      </w:r>
    </w:p>
    <w:p>
      <w:pPr>
        <w:numPr>
          <w:ilvl w:val="0"/>
          <w:numId w:val="1003"/>
        </w:numPr>
        <w:pStyle w:val="Compact"/>
      </w:pPr>
      <w:r>
        <w:rPr>
          <w:bCs/>
          <w:b/>
        </w:rPr>
        <w:t xml:space="preserve">Community Engagement:</w:t>
      </w:r>
      <w:r>
        <w:t xml:space="preserve"> </w:t>
      </w:r>
      <w:r>
        <w:t xml:space="preserve">Participation in extension activities and community service projects reflects a commitment to social responsibility, a key value in Indian higher education.</w:t>
      </w:r>
    </w:p>
    <w:p>
      <w:pPr>
        <w:pStyle w:val="FirstParagraph"/>
      </w:pPr>
      <w:r>
        <w:rPr>
          <w:bCs/>
          <w:b/>
        </w:rPr>
        <w:t xml:space="preserve">Rating: 4 (Excellent)</w:t>
      </w:r>
    </w:p>
    <w:bookmarkEnd w:id="25"/>
    <w:bookmarkStart w:id="26" w:name="areas-for-improvement"/>
    <w:p>
      <w:pPr>
        <w:pStyle w:val="Heading3"/>
      </w:pPr>
      <w:r>
        <w:t xml:space="preserve">5. Areas for Improvement</w:t>
      </w:r>
    </w:p>
    <w:p>
      <w:pPr>
        <w:pStyle w:val="FirstParagraph"/>
      </w:pPr>
      <w:r>
        <w:t xml:space="preserve">While the performance of the University Lecturer is commendable, there are areas where further enhancement can be achieved to reach the highest standards of academic excellence.</w:t>
      </w:r>
    </w:p>
    <w:p>
      <w:pPr>
        <w:numPr>
          <w:ilvl w:val="0"/>
          <w:numId w:val="1004"/>
        </w:numPr>
        <w:pStyle w:val="Compact"/>
      </w:pPr>
      <w:r>
        <w:rPr>
          <w:bCs/>
          <w:b/>
        </w:rPr>
        <w:t xml:space="preserve">Interdisciplinary Research:</w:t>
      </w:r>
      <w:r>
        <w:t xml:space="preserve"> </w:t>
      </w:r>
      <w:r>
        <w:t xml:space="preserve">It is recommended that the lecturer explore interdisciplinary research collaborations, which are increasingly encouraged under the NEP 2020 framework.</w:t>
      </w:r>
    </w:p>
    <w:p>
      <w:pPr>
        <w:numPr>
          <w:ilvl w:val="0"/>
          <w:numId w:val="1004"/>
        </w:numPr>
        <w:pStyle w:val="Compact"/>
      </w:pPr>
      <w:r>
        <w:rPr>
          <w:bCs/>
          <w:b/>
        </w:rPr>
        <w:t xml:space="preserve">Industry Linkages:</w:t>
      </w:r>
      <w:r>
        <w:t xml:space="preserve"> </w:t>
      </w:r>
      <w:r>
        <w:t xml:space="preserve">Given the location in Mumbai, a major industrial hub, strengthening ties with industry partners for student internships and collaborative research projects would be beneficial.</w:t>
      </w:r>
    </w:p>
    <w:p>
      <w:pPr>
        <w:numPr>
          <w:ilvl w:val="0"/>
          <w:numId w:val="1004"/>
        </w:numPr>
        <w:pStyle w:val="Compact"/>
      </w:pPr>
      <w:r>
        <w:rPr>
          <w:bCs/>
          <w:b/>
        </w:rPr>
        <w:t xml:space="preserve">Online Course Development:</w:t>
      </w:r>
      <w:r>
        <w:t xml:space="preserve"> </w:t>
      </w:r>
      <w:r>
        <w:t xml:space="preserve">Developing content for MOOCs (Massive Open Online Courses) or NPTEL could enhance the lecturer's visibility and contribute to the university's digital footprint.</w:t>
      </w:r>
    </w:p>
    <w:bookmarkEnd w:id="26"/>
    <w:bookmarkStart w:id="27" w:name="overall-conclusion-and-recommendation"/>
    <w:p>
      <w:pPr>
        <w:pStyle w:val="Heading3"/>
      </w:pPr>
      <w:r>
        <w:t xml:space="preserve">6. Overall Conclusion and Recommendation</w:t>
      </w:r>
    </w:p>
    <w:p>
      <w:pPr>
        <w:pStyle w:val="FirstParagraph"/>
      </w:pPr>
      <w:r>
        <w:t xml:space="preserve">Based on the comprehensive evaluation of teaching, research, and administrative activities, the University Lecturer has demonstrated a high level of professionalism and dedication. The lecturer's performance aligns well with the expectations of a premier academic institution in Mumbai, India. The commitment to student development, coupled with a strong research profile, makes them a valuable asset to the department.</w:t>
      </w:r>
    </w:p>
    <w:p>
      <w:pPr>
        <w:pStyle w:val="BodyText"/>
      </w:pPr>
      <w:r>
        <w:rPr>
          <w:bCs/>
          <w:b/>
        </w:rPr>
        <w:t xml:space="preserve">Overall Rating: 4 (Excellent)</w:t>
      </w:r>
    </w:p>
    <w:p>
      <w:pPr>
        <w:pStyle w:val="BodyText"/>
      </w:pPr>
      <w:r>
        <w:rPr>
          <w:bCs/>
          <w:b/>
        </w:rPr>
        <w:t xml:space="preserve">Recommendation:</w:t>
      </w:r>
      <w:r>
        <w:t xml:space="preserve"> </w:t>
      </w:r>
      <w:r>
        <w:t xml:space="preserve">The Peer Review Committee recommends the University Lecturer for [Confirmation of Service / Promotion to Senior Lecturer / Annual Increment]. It is further recommended that the lecturer continues to focus on the areas of improvement identified above to enhance their academic profile further.</w:t>
      </w:r>
    </w:p>
    <w:p>
      <w:pPr>
        <w:pStyle w:val="BodyText"/>
      </w:pPr>
      <w:r>
        <w:rPr>
          <w:bCs/>
          <w:b/>
        </w:rPr>
        <w:t xml:space="preserve">Signature of Reviewer</w:t>
      </w:r>
      <w:r>
        <w:br/>
      </w:r>
      <w:r>
        <w:t xml:space="preserve">Name: [Reviewer Name]</w:t>
      </w:r>
      <w:r>
        <w:br/>
      </w:r>
      <w:r>
        <w:t xml:space="preserve">Designation: [Designation]</w:t>
      </w:r>
      <w:r>
        <w:br/>
      </w:r>
      <w:r>
        <w:t xml:space="preserve">Date: [DD/MM/YYYY]</w:t>
      </w:r>
    </w:p>
    <w:p>
      <w:pPr>
        <w:pStyle w:val="BodyText"/>
      </w:pPr>
      <w:r>
        <w:rPr>
          <w:bCs/>
          <w:b/>
        </w:rPr>
        <w:t xml:space="preserve">Signature of Head of Department</w:t>
      </w:r>
      <w:r>
        <w:br/>
      </w:r>
      <w:r>
        <w:t xml:space="preserve">Name: [HOD Name]</w:t>
      </w:r>
      <w:r>
        <w:br/>
      </w:r>
      <w:r>
        <w:t xml:space="preserve">Designation: Head of Department</w:t>
      </w:r>
      <w:r>
        <w:br/>
      </w:r>
      <w:r>
        <w:t xml:space="preserve">Date: [DD/MM/YYYY]</w:t>
      </w:r>
    </w:p>
    <w:p>
      <w:pPr>
        <w:pStyle w:val="BodyText"/>
      </w:pPr>
      <w:r>
        <w:t xml:space="preserve">This document is confidential and intended for internal academic use only. Prepared in accordance with the regulations of the University and UGC guidelines.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dc:title>
  <dc:creator/>
  <dc:language>en</dc:language>
  <cp:keywords/>
  <dcterms:created xsi:type="dcterms:W3CDTF">2026-10-10T02:03:12Z</dcterms:created>
  <dcterms:modified xsi:type="dcterms:W3CDTF">2026-10-10T02:03:12Z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