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University</w:t>
      </w:r>
      <w:r>
        <w:t xml:space="preserve"> </w:t>
      </w:r>
      <w:r>
        <w:t xml:space="preserve">Lecturer</w:t>
      </w:r>
      <w:r>
        <w:t xml:space="preserve"> </w:t>
      </w:r>
      <w:r>
        <w:t xml:space="preserve">-</w:t>
      </w:r>
      <w:r>
        <w:t xml:space="preserve"> </w:t>
      </w:r>
      <w:r>
        <w:t xml:space="preserve">Osaka,</w:t>
      </w:r>
      <w:r>
        <w:t xml:space="preserve"> </w:t>
      </w:r>
      <w:r>
        <w:t xml:space="preserve">Japan</w:t>
      </w:r>
    </w:p>
    <w:bookmarkStart w:id="20" w:name="peer-review-report"/>
    <w:p>
      <w:pPr>
        <w:pStyle w:val="Heading1"/>
      </w:pPr>
      <w:r>
        <w:t xml:space="preserve">Peer Review Report</w:t>
      </w:r>
    </w:p>
    <w:p>
      <w:pPr>
        <w:pStyle w:val="FirstParagraph"/>
      </w:pPr>
      <w:r>
        <w:t xml:space="preserve">Evaluation of Academic Performance and Pedagogical Practice</w:t>
      </w:r>
    </w:p>
    <w:p>
      <w:pPr>
        <w:pStyle w:val="BodyText"/>
      </w:pPr>
      <w:r>
        <w:rPr>
          <w:bCs/>
          <w:b/>
        </w:rPr>
        <w:t xml:space="preserve">Subject:</w:t>
      </w:r>
      <w:r>
        <w:t xml:space="preserve"> </w:t>
      </w:r>
      <w:r>
        <w:t xml:space="preserve">University Lecturer</w:t>
      </w:r>
      <w:r>
        <w:br/>
      </w:r>
      <w:r>
        <w:rPr>
          <w:bCs/>
          <w:b/>
        </w:rPr>
        <w:t xml:space="preserve">Institution:</w:t>
      </w:r>
      <w:r>
        <w:t xml:space="preserve"> </w:t>
      </w:r>
      <w:r>
        <w:t xml:space="preserve">University in Osaka, Japan</w:t>
      </w:r>
      <w:r>
        <w:br/>
      </w:r>
      <w:r>
        <w:rPr>
          <w:bCs/>
          <w:b/>
        </w:rPr>
        <w:t xml:space="preserve">Date of Review:</w:t>
      </w:r>
      <w:r>
        <w:t xml:space="preserve"> </w:t>
      </w:r>
      <w:r>
        <w:t xml:space="preserve">October 24, 2023</w:t>
      </w:r>
    </w:p>
    <w:p>
      <w:pPr>
        <w:pStyle w:val="BodyText"/>
      </w:pPr>
      <w:r>
        <w:rPr>
          <w:bCs/>
          <w:b/>
        </w:rPr>
        <w:t xml:space="preserve">Reviewer:</w:t>
      </w:r>
      <w:r>
        <w:t xml:space="preserve"> </w:t>
      </w:r>
      <w:r>
        <w:t xml:space="preserve">Senior Faculty Member</w:t>
      </w:r>
      <w:r>
        <w:br/>
      </w:r>
      <w:r>
        <w:rPr>
          <w:bCs/>
          <w:b/>
        </w:rPr>
        <w:t xml:space="preserve">Department:</w:t>
      </w:r>
      <w:r>
        <w:t xml:space="preserve"> </w:t>
      </w:r>
      <w:r>
        <w:t xml:space="preserve">Faculty of Humanities and Social Sciences</w:t>
      </w:r>
      <w:r>
        <w:br/>
      </w:r>
      <w:r>
        <w:rPr>
          <w:bCs/>
          <w:b/>
        </w:rPr>
        <w:t xml:space="preserve">Location:</w:t>
      </w:r>
      <w:r>
        <w:t xml:space="preserve"> </w:t>
      </w:r>
      <w:r>
        <w:t xml:space="preserve">Osaka Campus</w:t>
      </w:r>
    </w:p>
    <w:bookmarkEnd w:id="20"/>
    <w:bookmarkStart w:id="21" w:name="introduction-and-context"/>
    <w:p>
      <w:pPr>
        <w:pStyle w:val="Heading2"/>
      </w:pPr>
      <w:r>
        <w:t xml:space="preserve">1. Introduction and Context</w:t>
      </w:r>
    </w:p>
    <w:p>
      <w:pPr>
        <w:pStyle w:val="FirstParagraph"/>
      </w:pPr>
      <w:r>
        <w:t xml:space="preserve">This Peer Review Report serves as a formal evaluation of the teaching performance, academic contributions, and professional conduct of the University Lecturer under review. This assessment is conducted within the specific academic and cultural context of higher education in Japan, specifically at the university level in Osaka. The review aims to provide constructive feedback aligned with the rigorous standards expected of faculty members in Japanese universities, emphasizing both pedagogical excellence and scholarly integrity.</w:t>
      </w:r>
    </w:p>
    <w:p>
      <w:pPr>
        <w:pStyle w:val="BodyText"/>
      </w:pPr>
      <w:r>
        <w:t xml:space="preserve">The evaluation process involved classroom observations, analysis of course materials, review of student feedback, and a discussion regarding the lecturer's research output. The focus is on how the University Lecturer adapts to the diverse student body in Osaka, which often includes a mix of domestic Japanese students and international scholars, requiring a nuanced approach to instruction and mentorship.</w:t>
      </w:r>
    </w:p>
    <w:bookmarkEnd w:id="21"/>
    <w:bookmarkStart w:id="22" w:name="X63325ee566e240ef9f066484eeeff2903b87661"/>
    <w:p>
      <w:pPr>
        <w:pStyle w:val="Heading2"/>
      </w:pPr>
      <w:r>
        <w:t xml:space="preserve">2. Pedagogical Effectiveness and Classroom Management</w:t>
      </w:r>
    </w:p>
    <w:p>
      <w:pPr>
        <w:pStyle w:val="FirstParagraph"/>
      </w:pPr>
      <w:r>
        <w:t xml:space="preserve">The University Lecturer demonstrates a high level of proficiency in delivering lectures that are both intellectually stimulating and accessible. In the context of Osaka, where educational institutions are known for their dynamic and sometimes informal student culture compared to Tokyo, the lecturer has successfully established a classroom environment that balances respect for hierarchy with open dialogue.</w:t>
      </w:r>
    </w:p>
    <w:p>
      <w:pPr>
        <w:pStyle w:val="BodyText"/>
      </w:pPr>
      <w:r>
        <w:rPr>
          <w:bCs/>
          <w:b/>
        </w:rPr>
        <w:t xml:space="preserve">Instructional Clarity:</w:t>
      </w:r>
      <w:r>
        <w:t xml:space="preserve"> </w:t>
      </w:r>
      <w:r>
        <w:t xml:space="preserve">The lecturer’s explanations are precise and well-structured. They effectively utilize visual aids and digital tools, which is crucial for engaging students in modern Japanese universities. The ability to translate complex theoretical concepts into understandable frameworks is evident.</w:t>
      </w:r>
    </w:p>
    <w:p>
      <w:pPr>
        <w:pStyle w:val="BodyText"/>
      </w:pPr>
      <w:r>
        <w:rPr>
          <w:bCs/>
          <w:b/>
        </w:rPr>
        <w:t xml:space="preserve">Student Engagement:</w:t>
      </w:r>
      <w:r>
        <w:t xml:space="preserve"> </w:t>
      </w:r>
      <w:r>
        <w:t xml:space="preserve">A notable strength is the lecturer's ability to encourage participation. In Japanese academic settings, students can sometimes be hesitant to speak up due to cultural norms regarding humility and fear of making mistakes. This University Lecturer employs strategies such as small group discussions and anonymous digital polling to mitigate this, fostering a more inclusive atmosphere.</w:t>
      </w:r>
    </w:p>
    <w:p>
      <w:pPr>
        <w:pStyle w:val="BodyText"/>
      </w:pPr>
      <w:r>
        <w:rPr>
          <w:bCs/>
          <w:b/>
        </w:rPr>
        <w:t xml:space="preserve">Assessment Methods:</w:t>
      </w:r>
      <w:r>
        <w:t xml:space="preserve"> </w:t>
      </w:r>
      <w:r>
        <w:t xml:space="preserve">The evaluation criteria are transparent and fair. The lecturer provides timely and detailed feedback on assignments, which is highly valued by students in Osaka who are often preparing for competitive job markets or further graduate studies.</w:t>
      </w:r>
    </w:p>
    <w:bookmarkEnd w:id="22"/>
    <w:bookmarkStart w:id="23" w:name="Xd10bc567c67ad821566e0ea50a226c84bb0a664"/>
    <w:p>
      <w:pPr>
        <w:pStyle w:val="Heading2"/>
      </w:pPr>
      <w:r>
        <w:t xml:space="preserve">3. Academic Contributions and Research Integration</w:t>
      </w:r>
    </w:p>
    <w:p>
      <w:pPr>
        <w:pStyle w:val="FirstParagraph"/>
      </w:pPr>
      <w:r>
        <w:t xml:space="preserve">As a University Lecturer, the individual is expected to maintain an active research profile. This review confirms that the lecturer is actively contributing to their field of study. The integration of current research into the curriculum is a standout feature of their teaching.</w:t>
      </w:r>
    </w:p>
    <w:p>
      <w:pPr>
        <w:pStyle w:val="BodyText"/>
      </w:pPr>
      <w:r>
        <w:t xml:space="preserve">The lecturer frequently updates course content to reflect the latest developments in their discipline, ensuring that students in Osaka are exposed to cutting-edge knowledge. Furthermore, the lecturer encourages undergraduate and graduate students to participate in research projects, thereby bridging the gap between theory and practice. This mentorship is vital for the development of the next generation of scholars in Japan.</w:t>
      </w:r>
    </w:p>
    <w:bookmarkEnd w:id="23"/>
    <w:bookmarkStart w:id="24" w:name="X5d33d0856e7108a3008df392e9f838a0e310a4a"/>
    <w:p>
      <w:pPr>
        <w:pStyle w:val="Heading2"/>
      </w:pPr>
      <w:r>
        <w:t xml:space="preserve">4. Professionalism and Cultural Adaptability</w:t>
      </w:r>
    </w:p>
    <w:p>
      <w:pPr>
        <w:pStyle w:val="FirstParagraph"/>
      </w:pPr>
      <w:r>
        <w:t xml:space="preserve">Operating within the academic landscape of Japan requires a deep understanding of local customs and professional etiquette. The University Lecturer under review exhibits excellent professionalism. They adhere to the university's administrative requirements and demonstrate respect for colleagues and staff.</w:t>
      </w:r>
    </w:p>
    <w:p>
      <w:pPr>
        <w:pStyle w:val="BodyText"/>
      </w:pPr>
      <w:r>
        <w:rPr>
          <w:bCs/>
          <w:b/>
        </w:rPr>
        <w:t xml:space="preserve">Cultural Sensitivity:</w:t>
      </w:r>
      <w:r>
        <w:t xml:space="preserve"> </w:t>
      </w:r>
      <w:r>
        <w:t xml:space="preserve">The lecturer shows a commendable awareness of the cultural nuances in Osaka. Whether interacting with Japanese students or international peers, they maintain a demeanor that is approachable yet authoritative. This balance is essential for maintaining the "wa" (harmony) within the department while still challenging students academically.</w:t>
      </w:r>
    </w:p>
    <w:p>
      <w:pPr>
        <w:pStyle w:val="BodyText"/>
      </w:pPr>
      <w:r>
        <w:rPr>
          <w:bCs/>
          <w:b/>
        </w:rPr>
        <w:t xml:space="preserve">Collaboration:</w:t>
      </w:r>
      <w:r>
        <w:t xml:space="preserve"> </w:t>
      </w:r>
      <w:r>
        <w:t xml:space="preserve">The lecturer actively participates in departmental meetings and contributes to the strategic planning of the faculty. Their willingness to collaborate on interdisciplinary projects enhances the reputation of the university within the broader Osaka academic community.</w:t>
      </w:r>
    </w:p>
    <w:bookmarkEnd w:id="24"/>
    <w:bookmarkStart w:id="25" w:name="areas-for-development"/>
    <w:p>
      <w:pPr>
        <w:pStyle w:val="Heading2"/>
      </w:pPr>
      <w:r>
        <w:t xml:space="preserve">5. Areas for Development</w:t>
      </w:r>
    </w:p>
    <w:p>
      <w:pPr>
        <w:pStyle w:val="FirstParagraph"/>
      </w:pPr>
      <w:r>
        <w:t xml:space="preserve">While the performance of this University Lecturer is largely exemplary, there are areas where further development could enhance their impact:</w:t>
      </w:r>
    </w:p>
    <w:p>
      <w:pPr>
        <w:numPr>
          <w:ilvl w:val="0"/>
          <w:numId w:val="1001"/>
        </w:numPr>
        <w:pStyle w:val="Compact"/>
      </w:pPr>
      <w:r>
        <w:rPr>
          <w:bCs/>
          <w:b/>
        </w:rPr>
        <w:t xml:space="preserve">Language Support:</w:t>
      </w:r>
      <w:r>
        <w:t xml:space="preserve"> </w:t>
      </w:r>
      <w:r>
        <w:t xml:space="preserve">For courses with a significant number of non-native Japanese speakers, providing additional glossaries or bilingual resources could further improve accessibility.</w:t>
      </w:r>
    </w:p>
    <w:p>
      <w:pPr>
        <w:numPr>
          <w:ilvl w:val="0"/>
          <w:numId w:val="1001"/>
        </w:numPr>
        <w:pStyle w:val="Compact"/>
      </w:pPr>
      <w:r>
        <w:rPr>
          <w:bCs/>
          <w:b/>
        </w:rPr>
        <w:t xml:space="preserve">Research Dissemination:</w:t>
      </w:r>
      <w:r>
        <w:t xml:space="preserve"> </w:t>
      </w:r>
      <w:r>
        <w:t xml:space="preserve">While research output is strong, increasing the visibility of this work through international conferences and publications would further elevate the profile of the University Lecturer and the institution in Osaka.</w:t>
      </w:r>
    </w:p>
    <w:p>
      <w:pPr>
        <w:numPr>
          <w:ilvl w:val="0"/>
          <w:numId w:val="1001"/>
        </w:numPr>
        <w:pStyle w:val="Compact"/>
      </w:pPr>
      <w:r>
        <w:rPr>
          <w:bCs/>
          <w:b/>
        </w:rPr>
        <w:t xml:space="preserve">Technology Integration:</w:t>
      </w:r>
      <w:r>
        <w:t xml:space="preserve"> </w:t>
      </w:r>
      <w:r>
        <w:t xml:space="preserve">Exploring more advanced virtual learning environments could benefit students who may have work commitments, a common scenario for university students in the Osaka region.</w:t>
      </w:r>
    </w:p>
    <w:bookmarkEnd w:id="25"/>
    <w:bookmarkStart w:id="26" w:name="conclusion-and-recommendation"/>
    <w:p>
      <w:pPr>
        <w:pStyle w:val="Heading2"/>
      </w:pPr>
      <w:r>
        <w:t xml:space="preserve">6. Conclusion and Recommendation</w:t>
      </w:r>
    </w:p>
    <w:p>
      <w:pPr>
        <w:pStyle w:val="FirstParagraph"/>
      </w:pPr>
      <w:r>
        <w:t xml:space="preserve">In conclusion, this Peer Review Report affirms that the University Lecturer is performing at a high standard. Their dedication to teaching, research, and professional conduct aligns perfectly with the expectations of a leading university in Japan, Osaka. They have successfully navigated the unique cultural and academic challenges of the region, creating a positive and productive learning environment.</w:t>
      </w:r>
    </w:p>
    <w:p>
      <w:pPr>
        <w:pStyle w:val="BodyText"/>
      </w:pPr>
      <w:r>
        <w:t xml:space="preserve">It is the recommendation of this review panel that the University Lecturer be recognized for their contributions and encouraged to continue their current trajectory. Their work is an asset to the department and contributes significantly to the academic excellence of the university.</w:t>
      </w:r>
    </w:p>
    <w:bookmarkEnd w:id="26"/>
    <w:p>
      <w:pPr>
        <w:pStyle w:val="BodyText"/>
      </w:pPr>
      <w:r>
        <w:t xml:space="preserve">Reviewer Signature</w:t>
      </w:r>
    </w:p>
    <w:p>
      <w:pPr>
        <w:pStyle w:val="BodyText"/>
      </w:pPr>
      <w:r>
        <w:rPr>
          <w:bCs/>
          <w:b/>
        </w:rPr>
        <w:t xml:space="preserve">Name:</w:t>
      </w:r>
      <w:r>
        <w:t xml:space="preserve"> </w:t>
      </w:r>
      <w:r>
        <w:t xml:space="preserve">[Reviewer Name]</w:t>
      </w:r>
      <w:r>
        <w:br/>
      </w:r>
      <w:r>
        <w:rPr>
          <w:bCs/>
          <w:b/>
        </w:rPr>
        <w:t xml:space="preserve">Title:</w:t>
      </w:r>
      <w:r>
        <w:t xml:space="preserve"> </w:t>
      </w:r>
      <w:r>
        <w:t xml:space="preserve">Senior Professor</w:t>
      </w:r>
    </w:p>
    <w:p>
      <w:pPr>
        <w:pStyle w:val="BodyText"/>
      </w:pPr>
      <w:r>
        <w:t xml:space="preserve">Department Head Signature</w:t>
      </w:r>
    </w:p>
    <w:p>
      <w:pPr>
        <w:pStyle w:val="BodyText"/>
      </w:pPr>
      <w:r>
        <w:rPr>
          <w:bCs/>
          <w:b/>
        </w:rPr>
        <w:t xml:space="preserve">Name:</w:t>
      </w:r>
      <w:r>
        <w:t xml:space="preserve"> </w:t>
      </w:r>
      <w:r>
        <w:t xml:space="preserve">[Head Name]</w:t>
      </w:r>
      <w:r>
        <w:br/>
      </w:r>
      <w:r>
        <w:rPr>
          <w:bCs/>
          <w:b/>
        </w:rPr>
        <w:t xml:space="preserve">Title:</w:t>
      </w:r>
      <w:r>
        <w:t xml:space="preserve"> </w:t>
      </w:r>
      <w:r>
        <w:t xml:space="preserve">Head of Department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University Lecturer - Osaka, Japan</dc:title>
  <dc:creator/>
  <dc:language>en</dc:language>
  <cp:keywords/>
  <dcterms:created xsi:type="dcterms:W3CDTF">2026-10-10T02:03:14Z</dcterms:created>
  <dcterms:modified xsi:type="dcterms:W3CDTF">2026-10-10T02:03:14Z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