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Academic Evaluation of University Lecturer Performance</w:t>
      </w:r>
    </w:p>
    <w:p>
      <w:pPr>
        <w:pStyle w:val="BodyText"/>
      </w:pPr>
      <w:r>
        <w:t xml:space="preserve">Context: Higher Education Institution, Mexico City, Mexico</w:t>
      </w:r>
    </w:p>
    <w:bookmarkEnd w:id="20"/>
    <w:p>
      <w:pPr>
        <w:pStyle w:val="BodyText"/>
      </w:pPr>
      <w:r>
        <w:rPr>
          <w:bCs/>
          <w:b/>
        </w:rPr>
        <w:t xml:space="preserve">Lecturer Name:</w:t>
      </w:r>
      <w:r>
        <w:t xml:space="preserve"> </w:t>
      </w:r>
      <w:r>
        <w:t xml:space="preserve">Dr. Alejandro M. Rivera</w:t>
      </w:r>
    </w:p>
    <w:p>
      <w:pPr>
        <w:pStyle w:val="BodyText"/>
      </w:pPr>
      <w:r>
        <w:rPr>
          <w:bCs/>
          <w:b/>
        </w:rPr>
        <w:t xml:space="preserve">Department:</w:t>
      </w:r>
      <w:r>
        <w:t xml:space="preserve"> </w:t>
      </w:r>
      <w:r>
        <w:t xml:space="preserve">Faculty of Engineering and Architecture</w:t>
      </w:r>
    </w:p>
    <w:p>
      <w:pPr>
        <w:pStyle w:val="BodyText"/>
      </w:pPr>
      <w:r>
        <w:rPr>
          <w:bCs/>
          <w:b/>
        </w:rPr>
        <w:t xml:space="preserve">Course Evaluated:</w:t>
      </w:r>
      <w:r>
        <w:t xml:space="preserve"> </w:t>
      </w:r>
      <w:r>
        <w:t xml:space="preserve">Advanced Structural Dynamics</w:t>
      </w:r>
    </w:p>
    <w:p>
      <w:pPr>
        <w:pStyle w:val="BodyText"/>
      </w:pPr>
      <w:r>
        <w:rPr>
          <w:bCs/>
          <w:b/>
        </w:rPr>
        <w:t xml:space="preserve">Academic Period:</w:t>
      </w:r>
      <w:r>
        <w:t xml:space="preserve"> </w:t>
      </w:r>
      <w:r>
        <w:t xml:space="preserve">Spring Semester 2024</w:t>
      </w:r>
    </w:p>
    <w:p>
      <w:pPr>
        <w:pStyle w:val="BodyText"/>
      </w:pPr>
      <w:r>
        <w:rPr>
          <w:bCs/>
          <w:b/>
        </w:rPr>
        <w:t xml:space="preserve">Reviewer Name:</w:t>
      </w:r>
      <w:r>
        <w:t xml:space="preserve"> </w:t>
      </w:r>
      <w:r>
        <w:t xml:space="preserve">Dr. Elena S. Torres</w:t>
      </w:r>
    </w:p>
    <w:p>
      <w:pPr>
        <w:pStyle w:val="BodyText"/>
      </w:pPr>
      <w:r>
        <w:rPr>
          <w:bCs/>
          <w:b/>
        </w:rPr>
        <w:t xml:space="preserve">Date of Observation:</w:t>
      </w:r>
      <w:r>
        <w:t xml:space="preserve"> </w:t>
      </w:r>
      <w:r>
        <w:t xml:space="preserve">October 15, 2024</w:t>
      </w:r>
    </w:p>
    <w:p>
      <w:pPr>
        <w:pStyle w:val="BodyText"/>
      </w:pPr>
      <w:r>
        <w:rPr>
          <w:bCs/>
          <w:b/>
        </w:rPr>
        <w:t xml:space="preserve">Institution Location:</w:t>
      </w:r>
      <w:r>
        <w:t xml:space="preserve"> </w:t>
      </w:r>
      <w:r>
        <w:t xml:space="preserve">Mexico City, CDMX</w:t>
      </w:r>
    </w:p>
    <w:p>
      <w:pPr>
        <w:pStyle w:val="BodyText"/>
      </w:pPr>
      <w:r>
        <w:rPr>
          <w:bCs/>
          <w:b/>
        </w:rPr>
        <w:t xml:space="preserve">Review Type:</w:t>
      </w:r>
      <w:r>
        <w:t xml:space="preserve"> </w:t>
      </w:r>
      <w:r>
        <w:t xml:space="preserve">Annual Promotion Assessment</w:t>
      </w:r>
    </w:p>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of a University Lecturer operating within the rigorous academic environment of Mexico City. The purpose of this document is to assess teaching efficacy, research contribution, and institutional service in alignment with the standards set by the National System of Researchers (SNI) and the specific accreditation requirements of the institution. The evaluation focuses on the lecturer's ability to navigate the multicultural and highly competitive educational landscape of the capital, ensuring that pedagogical practices meet international benchmarks while remaining culturally relevant to the local student body.</w:t>
      </w:r>
    </w:p>
    <w:bookmarkEnd w:id="21"/>
    <w:bookmarkStart w:id="22" w:name="Xf026d2b507516e6fa4055177dcfd9f7f4a49151"/>
    <w:p>
      <w:pPr>
        <w:pStyle w:val="Heading2"/>
      </w:pPr>
      <w:r>
        <w:t xml:space="preserve">2. Teaching Methodology and Classroom Presence</w:t>
      </w:r>
    </w:p>
    <w:p>
      <w:pPr>
        <w:pStyle w:val="FirstParagraph"/>
      </w:pPr>
      <w:r>
        <w:t xml:space="preserve">The University Lecturer demonstrates a sophisticated command of pedagogical strategies tailored to the diverse demographic of students in Mexico City. During the observed session, the lecturer effectively utilized a hybrid approach, blending traditional theoretical exposition with interactive problem-solving sessions. This is particularly crucial in a metropolis where students often balance academic demands with significant professional responsibilities.</w:t>
      </w:r>
    </w:p>
    <w:p>
      <w:pPr>
        <w:pStyle w:val="BodyText"/>
      </w:pPr>
      <w:r>
        <w:t xml:space="preserve">The lecturer’s ability to communicate complex engineering concepts in clear, precise Spanish, while seamlessly integrating necessary English technical terminology, reflects the bilingual demands of the modern Mexican workforce. The classroom management was exemplary, fostering an environment of respect and intellectual curiosity. The lecturer successfully engaged students from varied socioeconomic backgrounds, a common characteristic of universities in CDMX, by using real-world examples relevant to local infrastructure projects, such as seismic retrofitting of historic buildings in the city center.</w:t>
      </w:r>
    </w:p>
    <w:bookmarkEnd w:id="22"/>
    <w:bookmarkStart w:id="23" w:name="curriculum-design-and-academic-rigor"/>
    <w:p>
      <w:pPr>
        <w:pStyle w:val="Heading2"/>
      </w:pPr>
      <w:r>
        <w:t xml:space="preserve">3. Curriculum Design and Academic Rigor</w:t>
      </w:r>
    </w:p>
    <w:p>
      <w:pPr>
        <w:pStyle w:val="FirstParagraph"/>
      </w:pPr>
      <w:r>
        <w:t xml:space="preserve">The curriculum developed by the University Lecturer exhibits a high degree of alignment with current industry standards and academic trends. The syllabus for "Advanced Structural Dynamics" was updated to include recent case studies from the 2017 Mexico City earthquakes, providing students with critical, context-specific learning opportunities. This localization of content enhances the relevance of the coursework and prepares students for the specific challenges they will face in the Mexican construction and engineering sectors.</w:t>
      </w:r>
    </w:p>
    <w:p>
      <w:pPr>
        <w:pStyle w:val="BodyText"/>
      </w:pPr>
      <w:r>
        <w:t xml:space="preserve">Furthermore, the assessment methods employed are robust and varied. The lecturer utilizes a combination of continuous assessment, peer-reviewed projects, and comprehensive examinations. This approach ensures that student evaluation is holistic and fair, mitigating biases and encouraging consistent academic effort throughout the semester. The integration of digital tools for submission and feedback demonstrates the lecturer's commitment to modernizing the educational experience.</w:t>
      </w:r>
    </w:p>
    <w:bookmarkEnd w:id="23"/>
    <w:bookmarkStart w:id="24" w:name="research-and-scholarly-activity"/>
    <w:p>
      <w:pPr>
        <w:pStyle w:val="Heading2"/>
      </w:pPr>
      <w:r>
        <w:t xml:space="preserve">4. Research and Scholarly Activity</w:t>
      </w:r>
    </w:p>
    <w:p>
      <w:pPr>
        <w:pStyle w:val="FirstParagraph"/>
      </w:pPr>
      <w:r>
        <w:t xml:space="preserve">A critical component of this Peer Review Report is the assessment of the lecturer's research output. The University Lecturer has maintained an active research profile, contributing significantly to the institution's reputation. The lecturer has published several peer-reviewed articles in high-impact international journals, focusing on sustainable urban development and seismic resilience.</w:t>
      </w:r>
    </w:p>
    <w:p>
      <w:pPr>
        <w:pStyle w:val="BodyText"/>
      </w:pPr>
      <w:r>
        <w:t xml:space="preserve">Notably, the lecturer has successfully secured funding from both national bodies, such as CONAHCYT, and international partners. This ability to attract external funding is vital for the growth of research capabilities within Mexican universities. The lecturer also actively supervises graduate students, guiding them through theses that address pressing local issues, thereby bridging the gap between academic research and practical application in Mexico City.</w:t>
      </w:r>
    </w:p>
    <w:bookmarkEnd w:id="24"/>
    <w:bookmarkStart w:id="25" w:name="X6d4226c0825ec7ad452f8481c237445d0904b4a"/>
    <w:p>
      <w:pPr>
        <w:pStyle w:val="Heading2"/>
      </w:pPr>
      <w:r>
        <w:t xml:space="preserve">5. Institutional Service and Professional Ethics</w:t>
      </w:r>
    </w:p>
    <w:p>
      <w:pPr>
        <w:pStyle w:val="FirstParagraph"/>
      </w:pPr>
      <w:r>
        <w:t xml:space="preserve">The University Lecturer has demonstrated a strong commitment to institutional service. Active participation in departmental committees, curriculum review boards, and student advisory panels highlights a dedication to the broader academic community. The lecturer adheres strictly to the ethical guidelines established by the institution and national regulatory bodies, maintaining transparency in grading, research conduct, and professional interactions.</w:t>
      </w:r>
    </w:p>
    <w:p>
      <w:pPr>
        <w:pStyle w:val="BodyText"/>
      </w:pPr>
      <w:r>
        <w:t xml:space="preserve">Additionally, the lecturer has engaged in outreach activities, organizing workshops for local high school students in Mexico City to promote interest in STEM fields. This initiative supports the institution's mission to contribute to the social and educational development of the surrounding community.</w:t>
      </w:r>
    </w:p>
    <w:bookmarkEnd w:id="25"/>
    <w:bookmarkStart w:id="26" w:name="overall-assessment-and-recommendations"/>
    <w:p>
      <w:pPr>
        <w:pStyle w:val="Heading2"/>
      </w:pPr>
      <w:r>
        <w:t xml:space="preserve">6. Overall Assessment and Recommendations</w:t>
      </w:r>
    </w:p>
    <w:p>
      <w:pPr>
        <w:pStyle w:val="FirstParagraph"/>
      </w:pPr>
      <w:r>
        <w:t xml:space="preserve">Teaching Effectiveness:</w:t>
      </w:r>
      <w:r>
        <w:t xml:space="preserve"> </w:t>
      </w:r>
      <w:r>
        <w:t xml:space="preserve">4.8 / 5.0</w:t>
      </w:r>
    </w:p>
    <w:p>
      <w:pPr>
        <w:pStyle w:val="BodyText"/>
      </w:pPr>
      <w:r>
        <w:t xml:space="preserve">Research Productivity:</w:t>
      </w:r>
      <w:r>
        <w:t xml:space="preserve"> </w:t>
      </w:r>
      <w:r>
        <w:t xml:space="preserve">4.5 / 5.0</w:t>
      </w:r>
    </w:p>
    <w:p>
      <w:pPr>
        <w:pStyle w:val="BodyText"/>
      </w:pPr>
      <w:r>
        <w:t xml:space="preserve">Institutional Service:</w:t>
      </w:r>
      <w:r>
        <w:t xml:space="preserve"> </w:t>
      </w:r>
      <w:r>
        <w:t xml:space="preserve">4.7 / 5.0</w:t>
      </w:r>
    </w:p>
    <w:p>
      <w:pPr>
        <w:pStyle w:val="BodyText"/>
      </w:pPr>
      <w:r>
        <w:t xml:space="preserve">Overall Performance:</w:t>
      </w:r>
      <w:r>
        <w:t xml:space="preserve"> </w:t>
      </w:r>
      <w:r>
        <w:t xml:space="preserve">4.7 / 5.0</w:t>
      </w:r>
    </w:p>
    <w:p>
      <w:pPr>
        <w:pStyle w:val="BodyText"/>
      </w:pPr>
      <w:r>
        <w:t xml:space="preserve">In conclusion, this Peer Review Report affirms that the University Lecturer is performing at an exceptional level. The lecturer’s integration of local context with global academic standards makes them a valuable asset to the institution in Mexico City. It is recommended that the lecturer be considered for promotion to the next academic rank. Future areas for development include expanding international collaborations and further integrating digital learning platforms to enhance accessibility for remote students.</w:t>
      </w:r>
    </w:p>
    <w:p>
      <w:pPr>
        <w:pStyle w:val="BodyText"/>
      </w:pPr>
      <w:r>
        <w:rPr>
          <w:bCs/>
          <w:b/>
        </w:rPr>
        <w:t xml:space="preserve">Dr. Elena S. Torres</w:t>
      </w:r>
      <w:r>
        <w:br/>
      </w:r>
      <w:r>
        <w:t xml:space="preserve">Senior Reviewer</w:t>
      </w:r>
      <w:r>
        <w:br/>
      </w:r>
      <w:r>
        <w:t xml:space="preserve">Faculty of Engineering</w:t>
      </w:r>
    </w:p>
    <w:p>
      <w:pPr>
        <w:pStyle w:val="BodyText"/>
      </w:pPr>
      <w:r>
        <w:rPr>
          <w:bCs/>
          <w:b/>
        </w:rPr>
        <w:t xml:space="preserve">Dr. Alejandro M. Rivera</w:t>
      </w:r>
      <w:r>
        <w:br/>
      </w:r>
      <w:r>
        <w:t xml:space="preserve">University Lecturer</w:t>
      </w:r>
      <w:r>
        <w:br/>
      </w:r>
      <w:r>
        <w:t xml:space="preserve">(Acknowledged)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Mexico City</dc:title>
  <dc:creator/>
  <dc:language>en</dc:language>
  <cp:keywords/>
  <dcterms:created xsi:type="dcterms:W3CDTF">2026-10-10T12:04:28Z</dcterms:created>
  <dcterms:modified xsi:type="dcterms:W3CDTF">2026-10-10T12:04:28Z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