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t xml:space="preserve">Academic Evaluation of University Lecturer Performance</w:t>
      </w:r>
    </w:p>
    <w:bookmarkEnd w:id="20"/>
    <w:p>
      <w:pPr>
        <w:pStyle w:val="BodyText"/>
      </w:pPr>
      <w:r>
        <w:rPr>
          <w:bCs/>
          <w:b/>
        </w:rPr>
        <w:t xml:space="preserve">Lecturer Name:</w:t>
      </w:r>
      <w:r>
        <w:t xml:space="preserve"> </w:t>
      </w:r>
      <w:r>
        <w:t xml:space="preserve">Dr. Min-Jae Park</w:t>
      </w:r>
    </w:p>
    <w:p>
      <w:pPr>
        <w:pStyle w:val="BodyText"/>
      </w:pPr>
      <w:r>
        <w:rPr>
          <w:bCs/>
          <w:b/>
        </w:rPr>
        <w:t xml:space="preserve">Department:</w:t>
      </w:r>
      <w:r>
        <w:t xml:space="preserve"> </w:t>
      </w:r>
      <w:r>
        <w:t xml:space="preserve">Department of Computer Science &amp; Engineering</w:t>
      </w:r>
    </w:p>
    <w:p>
      <w:pPr>
        <w:pStyle w:val="BodyText"/>
      </w:pPr>
      <w:r>
        <w:rPr>
          <w:bCs/>
          <w:b/>
        </w:rPr>
        <w:t xml:space="preserve">Institution:</w:t>
      </w:r>
      <w:r>
        <w:t xml:space="preserve"> </w:t>
      </w:r>
      <w:r>
        <w:t xml:space="preserve">Seoul National University of Science and Technology (Seoul, South Korea)</w:t>
      </w:r>
    </w:p>
    <w:p>
      <w:pPr>
        <w:pStyle w:val="BodyText"/>
      </w:pPr>
      <w:r>
        <w:rPr>
          <w:bCs/>
          <w:b/>
        </w:rPr>
        <w:t xml:space="preserve">Review Period:</w:t>
      </w:r>
      <w:r>
        <w:t xml:space="preserve"> </w:t>
      </w:r>
      <w:r>
        <w:t xml:space="preserve">Semester 1, 2023 (March - August)</w:t>
      </w:r>
    </w:p>
    <w:p>
      <w:pPr>
        <w:pStyle w:val="BodyText"/>
      </w:pPr>
      <w:r>
        <w:rPr>
          <w:bCs/>
          <w:b/>
        </w:rPr>
        <w:t xml:space="preserve">Reviewer Name:</w:t>
      </w:r>
      <w:r>
        <w:t xml:space="preserve"> </w:t>
      </w:r>
      <w:r>
        <w:t xml:space="preserve">Prof. Sarah Jenkins (External Peer Reviewer)</w:t>
      </w:r>
    </w:p>
    <w:p>
      <w:pPr>
        <w:pStyle w:val="BodyText"/>
      </w:pPr>
      <w:r>
        <w:rPr>
          <w:bCs/>
          <w:b/>
        </w:rPr>
        <w:t xml:space="preserve">Date of Report:</w:t>
      </w:r>
      <w:r>
        <w:t xml:space="preserve"> </w:t>
      </w:r>
      <w:r>
        <w:t xml:space="preserve">September 15, 2023</w:t>
      </w:r>
    </w:p>
    <w:bookmarkStart w:id="21" w:name="executive-summary"/>
    <w:p>
      <w:pPr>
        <w:pStyle w:val="Heading2"/>
      </w:pPr>
      <w:r>
        <w:t xml:space="preserve">1. Executive Summary</w:t>
      </w:r>
    </w:p>
    <w:p>
      <w:pPr>
        <w:pStyle w:val="FirstParagraph"/>
      </w:pPr>
      <w:r>
        <w:t xml:space="preserve">This Peer Review Report provides a comprehensive evaluation of Dr. Min-Jae Park, a University Lecturer based in Seoul, South Korea. The review focuses on teaching effectiveness, research contributions, service to the university, and alignment with the academic standards expected of higher education institutions in Seoul. The evaluation was conducted through classroom observations, student feedback analysis, and a review of scholarly output. Overall, Dr. Park demonstrates a high level of competence and dedication, contributing positively to the academic environment in Seoul.</w:t>
      </w:r>
    </w:p>
    <w:bookmarkEnd w:id="21"/>
    <w:bookmarkStart w:id="25" w:name="teaching-effectiveness"/>
    <w:p>
      <w:pPr>
        <w:pStyle w:val="Heading2"/>
      </w:pPr>
      <w:r>
        <w:t xml:space="preserve">2. Teaching Effectiveness</w:t>
      </w:r>
    </w:p>
    <w:p>
      <w:pPr>
        <w:pStyle w:val="FirstParagraph"/>
      </w:pPr>
      <w:r>
        <w:rPr>
          <w:bCs/>
          <w:b/>
        </w:rPr>
        <w:t xml:space="preserve">Overall Teaching Rating:</w:t>
      </w:r>
    </w:p>
    <w:p>
      <w:pPr>
        <w:pStyle w:val="BodyText"/>
      </w:pPr>
      <w:r>
        <w:t xml:space="preserve">4.5 / 5.0</w:t>
      </w:r>
    </w:p>
    <w:p>
      <w:pPr>
        <w:pStyle w:val="BodyText"/>
      </w:pPr>
      <w:r>
        <w:t xml:space="preserve">Excellent</w:t>
      </w:r>
    </w:p>
    <w:bookmarkStart w:id="22" w:name="classroom-instruction"/>
    <w:p>
      <w:pPr>
        <w:pStyle w:val="Heading3"/>
      </w:pPr>
      <w:r>
        <w:t xml:space="preserve">2.1 Classroom Instruction</w:t>
      </w:r>
    </w:p>
    <w:p>
      <w:pPr>
        <w:pStyle w:val="FirstParagraph"/>
      </w:pPr>
      <w:r>
        <w:t xml:space="preserve">Dr. Park’s teaching style is engaging and well-structured, reflecting the high standards of university education in Seoul. The lecturer effectively integrates theoretical concepts with practical applications, which is particularly important in the competitive academic landscape of South Korea. Classroom observations revealed that Dr. Park uses a variety of teaching methods, including interactive discussions, case studies, and group projects, to foster active learning.</w:t>
      </w:r>
    </w:p>
    <w:bookmarkEnd w:id="22"/>
    <w:bookmarkStart w:id="23" w:name="student-engagement-and-support"/>
    <w:p>
      <w:pPr>
        <w:pStyle w:val="Heading3"/>
      </w:pPr>
      <w:r>
        <w:t xml:space="preserve">2.2 Student Engagement and Support</w:t>
      </w:r>
    </w:p>
    <w:p>
      <w:pPr>
        <w:pStyle w:val="FirstParagraph"/>
      </w:pPr>
      <w:r>
        <w:t xml:space="preserve">Student feedback indicates that Dr. Park is approachable and responsive to student inquiries. The lecturer holds regular office hours and provides timely feedback on assignments, which is highly valued by students. Additionally, Dr. Park encourages critical thinking and independent research, preparing students for the rigorous demands of both academia and industry in Seoul.</w:t>
      </w:r>
    </w:p>
    <w:bookmarkEnd w:id="23"/>
    <w:bookmarkStart w:id="24" w:name="curriculum-development"/>
    <w:p>
      <w:pPr>
        <w:pStyle w:val="Heading3"/>
      </w:pPr>
      <w:r>
        <w:t xml:space="preserve">2.3 Curriculum Development</w:t>
      </w:r>
    </w:p>
    <w:p>
      <w:pPr>
        <w:pStyle w:val="FirstParagraph"/>
      </w:pPr>
      <w:r>
        <w:t xml:space="preserve">Dr. Park has contributed to the development of new course materials that align with current industry trends and technological advancements. This proactive approach ensures that the curriculum remains relevant and competitive, which is essential for maintaining the university’s reputation in Seoul and beyond.</w:t>
      </w:r>
    </w:p>
    <w:bookmarkEnd w:id="24"/>
    <w:bookmarkEnd w:id="25"/>
    <w:bookmarkStart w:id="29" w:name="research-contributions"/>
    <w:p>
      <w:pPr>
        <w:pStyle w:val="Heading2"/>
      </w:pPr>
      <w:r>
        <w:t xml:space="preserve">3. Research Contributions</w:t>
      </w:r>
    </w:p>
    <w:p>
      <w:pPr>
        <w:pStyle w:val="FirstParagraph"/>
      </w:pPr>
      <w:r>
        <w:rPr>
          <w:bCs/>
          <w:b/>
        </w:rPr>
        <w:t xml:space="preserve">Overall Research Rating:</w:t>
      </w:r>
    </w:p>
    <w:p>
      <w:pPr>
        <w:pStyle w:val="BodyText"/>
      </w:pPr>
      <w:r>
        <w:t xml:space="preserve">4.2 / 5.0</w:t>
      </w:r>
    </w:p>
    <w:p>
      <w:pPr>
        <w:pStyle w:val="BodyText"/>
      </w:pPr>
      <w:r>
        <w:t xml:space="preserve">Very Good</w:t>
      </w:r>
    </w:p>
    <w:bookmarkStart w:id="26" w:name="scholarly-output"/>
    <w:p>
      <w:pPr>
        <w:pStyle w:val="Heading3"/>
      </w:pPr>
      <w:r>
        <w:t xml:space="preserve">3.1 Scholarly Output</w:t>
      </w:r>
    </w:p>
    <w:p>
      <w:pPr>
        <w:pStyle w:val="FirstParagraph"/>
      </w:pPr>
      <w:r>
        <w:t xml:space="preserve">During the review period, Dr. Park published three peer-reviewed articles in reputable international journals, demonstrating a strong commitment to research excellence. The research topics are highly relevant to the field of computer science and contribute to the growing body of knowledge in areas such as artificial intelligence and data analytics.</w:t>
      </w:r>
    </w:p>
    <w:bookmarkEnd w:id="26"/>
    <w:bookmarkStart w:id="27" w:name="research-grants-and-funding"/>
    <w:p>
      <w:pPr>
        <w:pStyle w:val="Heading3"/>
      </w:pPr>
      <w:r>
        <w:t xml:space="preserve">3.2 Research Grants and Funding</w:t>
      </w:r>
    </w:p>
    <w:p>
      <w:pPr>
        <w:pStyle w:val="FirstParagraph"/>
      </w:pPr>
      <w:r>
        <w:t xml:space="preserve">Dr. Park successfully secured a research grant from the National Research Foundation of Korea (NRF), highlighting the lecturer’s ability to compete for funding at a national level. This achievement not only supports Dr. Park’s research activities but also enhances the university’s research profile in Seoul.</w:t>
      </w:r>
    </w:p>
    <w:bookmarkEnd w:id="27"/>
    <w:bookmarkStart w:id="28" w:name="collaboration-and-networking"/>
    <w:p>
      <w:pPr>
        <w:pStyle w:val="Heading3"/>
      </w:pPr>
      <w:r>
        <w:t xml:space="preserve">3.3 Collaboration and Networking</w:t>
      </w:r>
    </w:p>
    <w:p>
      <w:pPr>
        <w:pStyle w:val="FirstParagraph"/>
      </w:pPr>
      <w:r>
        <w:t xml:space="preserve">The lecturer actively collaborates with other researchers both within the university and with international partners. These collaborations have led to joint publications and research projects, fostering a culture of academic exchange and innovation.</w:t>
      </w:r>
    </w:p>
    <w:bookmarkEnd w:id="28"/>
    <w:bookmarkEnd w:id="29"/>
    <w:bookmarkStart w:id="32" w:name="service-to-the-university-and-community"/>
    <w:p>
      <w:pPr>
        <w:pStyle w:val="Heading2"/>
      </w:pPr>
      <w:r>
        <w:t xml:space="preserve">4. Service to the University and Community</w:t>
      </w:r>
    </w:p>
    <w:p>
      <w:pPr>
        <w:pStyle w:val="FirstParagraph"/>
      </w:pPr>
      <w:r>
        <w:rPr>
          <w:bCs/>
          <w:b/>
        </w:rPr>
        <w:t xml:space="preserve">Overall Service Rating:</w:t>
      </w:r>
    </w:p>
    <w:p>
      <w:pPr>
        <w:pStyle w:val="BodyText"/>
      </w:pPr>
      <w:r>
        <w:t xml:space="preserve">4.0 / 5.0</w:t>
      </w:r>
    </w:p>
    <w:p>
      <w:pPr>
        <w:pStyle w:val="BodyText"/>
      </w:pPr>
      <w:r>
        <w:t xml:space="preserve">Good</w:t>
      </w:r>
    </w:p>
    <w:bookmarkStart w:id="30" w:name="departmental-service"/>
    <w:p>
      <w:pPr>
        <w:pStyle w:val="Heading3"/>
      </w:pPr>
      <w:r>
        <w:t xml:space="preserve">4.1 Departmental Service</w:t>
      </w:r>
    </w:p>
    <w:p>
      <w:pPr>
        <w:pStyle w:val="FirstParagraph"/>
      </w:pPr>
      <w:r>
        <w:t xml:space="preserve">Dr. Park has served on several departmental committees, including the Curriculum Review Committee and the Student Affairs Committee. The lecturer’s contributions to these committees have been constructive and have helped improve departmental policies and procedures.</w:t>
      </w:r>
    </w:p>
    <w:bookmarkEnd w:id="30"/>
    <w:bookmarkStart w:id="31" w:name="community-engagement"/>
    <w:p>
      <w:pPr>
        <w:pStyle w:val="Heading3"/>
      </w:pPr>
      <w:r>
        <w:t xml:space="preserve">4.2 Community Engagement</w:t>
      </w:r>
    </w:p>
    <w:p>
      <w:pPr>
        <w:pStyle w:val="FirstParagraph"/>
      </w:pPr>
      <w:r>
        <w:t xml:space="preserve">In addition to departmental service, Dr. Park has been involved in community outreach programs in Seoul, such as hosting workshops for local high school students interested in STEM fields. These efforts demonstrate a commitment to giving back to the community and promoting education beyond the university campus.</w:t>
      </w:r>
    </w:p>
    <w:bookmarkEnd w:id="31"/>
    <w:bookmarkEnd w:id="32"/>
    <w:bookmarkStart w:id="35" w:name="strengths-and-areas-for-improvement"/>
    <w:p>
      <w:pPr>
        <w:pStyle w:val="Heading2"/>
      </w:pPr>
      <w:r>
        <w:t xml:space="preserve">5. Strengths and Areas for Improvement</w:t>
      </w:r>
    </w:p>
    <w:bookmarkStart w:id="33" w:name="strengths"/>
    <w:p>
      <w:pPr>
        <w:pStyle w:val="Heading3"/>
      </w:pPr>
      <w:r>
        <w:t xml:space="preserve">5.1 Strengths</w:t>
      </w:r>
    </w:p>
    <w:p>
      <w:pPr>
        <w:numPr>
          <w:ilvl w:val="0"/>
          <w:numId w:val="1001"/>
        </w:numPr>
        <w:pStyle w:val="Compact"/>
      </w:pPr>
      <w:r>
        <w:t xml:space="preserve">Excellent teaching skills with a focus on student engagement and practical application.</w:t>
      </w:r>
    </w:p>
    <w:p>
      <w:pPr>
        <w:numPr>
          <w:ilvl w:val="0"/>
          <w:numId w:val="1001"/>
        </w:numPr>
        <w:pStyle w:val="Compact"/>
      </w:pPr>
      <w:r>
        <w:t xml:space="preserve">Strong research output with publications in high-impact journals.</w:t>
      </w:r>
    </w:p>
    <w:p>
      <w:pPr>
        <w:numPr>
          <w:ilvl w:val="0"/>
          <w:numId w:val="1001"/>
        </w:numPr>
        <w:pStyle w:val="Compact"/>
      </w:pPr>
      <w:r>
        <w:t xml:space="preserve">Successful acquisition of research funding from national agencies.</w:t>
      </w:r>
    </w:p>
    <w:p>
      <w:pPr>
        <w:numPr>
          <w:ilvl w:val="0"/>
          <w:numId w:val="1001"/>
        </w:numPr>
        <w:pStyle w:val="Compact"/>
      </w:pPr>
      <w:r>
        <w:t xml:space="preserve">Active participation in departmental and community service activities.</w:t>
      </w:r>
    </w:p>
    <w:bookmarkEnd w:id="33"/>
    <w:bookmarkStart w:id="34" w:name="areas-for-improvement"/>
    <w:p>
      <w:pPr>
        <w:pStyle w:val="Heading3"/>
      </w:pPr>
      <w:r>
        <w:t xml:space="preserve">5.2 Areas for Improvement</w:t>
      </w:r>
    </w:p>
    <w:p>
      <w:pPr>
        <w:numPr>
          <w:ilvl w:val="0"/>
          <w:numId w:val="1002"/>
        </w:numPr>
        <w:pStyle w:val="Compact"/>
      </w:pPr>
      <w:r>
        <w:t xml:space="preserve">Consider increasing the number of collaborative research projects with international partners to further enhance global visibility.</w:t>
      </w:r>
    </w:p>
    <w:p>
      <w:pPr>
        <w:numPr>
          <w:ilvl w:val="0"/>
          <w:numId w:val="1002"/>
        </w:numPr>
        <w:pStyle w:val="Compact"/>
      </w:pPr>
      <w:r>
        <w:t xml:space="preserve">Explore opportunities to integrate more interdisciplinary approaches into teaching and research.</w:t>
      </w:r>
    </w:p>
    <w:p>
      <w:pPr>
        <w:numPr>
          <w:ilvl w:val="0"/>
          <w:numId w:val="1002"/>
        </w:numPr>
        <w:pStyle w:val="Compact"/>
      </w:pPr>
      <w:r>
        <w:t xml:space="preserve">Continue to seek feedback from students and peers to refine teaching methods and course content.</w:t>
      </w:r>
    </w:p>
    <w:bookmarkEnd w:id="34"/>
    <w:bookmarkEnd w:id="35"/>
    <w:bookmarkStart w:id="36" w:name="conclusion-and-recommendations"/>
    <w:p>
      <w:pPr>
        <w:pStyle w:val="Heading2"/>
      </w:pPr>
      <w:r>
        <w:t xml:space="preserve">6. Conclusion and Recommendations</w:t>
      </w:r>
    </w:p>
    <w:p>
      <w:pPr>
        <w:pStyle w:val="FirstParagraph"/>
      </w:pPr>
      <w:r>
        <w:t xml:space="preserve">Based on the comprehensive evaluation conducted for this Peer Review Report, Dr. Min-Jae Park is a highly competent and dedicated University Lecturer who meets and often exceeds the expectations of academic professionals in Seoul, South Korea. The lecturer’s strengths in teaching, research, and service make a significant contribution to the university’s mission and reputation.</w:t>
      </w:r>
    </w:p>
    <w:p>
      <w:pPr>
        <w:pStyle w:val="BodyText"/>
      </w:pPr>
      <w:r>
        <w:t xml:space="preserve">It is recommended that Dr. Park be considered for promotion to the next academic rank, contingent upon continued excellence in research and teaching. Additionally, the university should support Dr. Park’s efforts to expand international collaborations and interdisciplinary initiatives, which will further enhance the academic environment in Seoul.</w:t>
      </w:r>
    </w:p>
    <w:bookmarkEnd w:id="36"/>
    <w:p>
      <w:pPr>
        <w:pStyle w:val="BodyText"/>
      </w:pPr>
      <w:r>
        <w:rPr>
          <w:bCs/>
          <w:b/>
        </w:rPr>
        <w:t xml:space="preserve">Reviewed By:</w:t>
      </w:r>
    </w:p>
    <w:p>
      <w:pPr>
        <w:pStyle w:val="BodyText"/>
      </w:pPr>
      <w:r>
        <w:t xml:space="preserve">Prof. Sarah Jenkins</w:t>
      </w:r>
      <w:r>
        <w:br/>
      </w:r>
      <w:r>
        <w:t xml:space="preserve">External Peer Reviewer</w:t>
      </w:r>
    </w:p>
    <w:p>
      <w:pPr>
        <w:pStyle w:val="BodyText"/>
      </w:pPr>
      <w:r>
        <w:rPr>
          <w:bCs/>
          <w:b/>
        </w:rPr>
        <w:t xml:space="preserve">Approved By:</w:t>
      </w:r>
    </w:p>
    <w:p>
      <w:pPr>
        <w:pStyle w:val="BodyText"/>
      </w:pPr>
      <w:r>
        <w:t xml:space="preserve">Dr. Hyun-Soo Kim</w:t>
      </w:r>
      <w:r>
        <w:br/>
      </w:r>
      <w:r>
        <w:t xml:space="preserve">Department Chair</w:t>
      </w:r>
      <w:r>
        <w:br/>
      </w:r>
      <w:r>
        <w:t xml:space="preserve">Department of Computer Science &amp; Engineering</w:t>
      </w:r>
    </w:p>
    <w:p>
      <w:pPr>
        <w:pStyle w:val="BodyText"/>
      </w:pPr>
      <w:r>
        <w:t xml:space="preserve">This Peer Review Report is confidential and intended solely for the use of the individuals and entities named above. Unauthorized distribution is prohibited.</w:t>
      </w:r>
    </w:p>
    <w:p>
      <w:pPr>
        <w:pStyle w:val="BodyText"/>
      </w:pPr>
      <w:r>
        <w:t xml:space="preserve">© 2023 Seoul National University of Science and Technology.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Seoul, South Korea</dc:title>
  <dc:creator/>
  <dc:language>en</dc:language>
  <cp:keywords/>
  <dcterms:created xsi:type="dcterms:W3CDTF">2026-10-10T07:25:01Z</dcterms:created>
  <dcterms:modified xsi:type="dcterms:W3CDTF">2026-10-10T07:25:01Z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