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Evaluation of Academic Performance and Professional Conduct</w:t>
      </w:r>
    </w:p>
    <w:p>
      <w:pPr>
        <w:pStyle w:val="BodyText"/>
      </w:pPr>
      <w:r>
        <w:t xml:space="preserve">Institution:</w:t>
      </w:r>
      <w:r>
        <w:t xml:space="preserve"> </w:t>
      </w:r>
      <w:r>
        <w:t xml:space="preserve">Public University of Madrid, Spain</w:t>
      </w:r>
    </w:p>
    <w:p>
      <w:pPr>
        <w:pStyle w:val="BodyText"/>
      </w:pPr>
      <w:r>
        <w:t xml:space="preserve">Date of Report:</w:t>
      </w:r>
      <w:r>
        <w:t xml:space="preserve"> </w:t>
      </w:r>
      <w:r>
        <w:t xml:space="preserve">October 24, 2023</w:t>
      </w:r>
    </w:p>
    <w:p>
      <w:pPr>
        <w:pStyle w:val="BodyText"/>
      </w:pPr>
      <w:r>
        <w:t xml:space="preserve">Subject:</w:t>
      </w:r>
      <w:r>
        <w:t xml:space="preserve"> </w:t>
      </w:r>
      <w:r>
        <w:t xml:space="preserve">Dr. Elena Rodriguez (University Lecturer)</w:t>
      </w:r>
    </w:p>
    <w:p>
      <w:pPr>
        <w:pStyle w:val="BodyText"/>
      </w:pPr>
      <w:r>
        <w:t xml:space="preserve">Department:</w:t>
      </w:r>
      <w:r>
        <w:t xml:space="preserve"> </w:t>
      </w:r>
      <w:r>
        <w:t xml:space="preserve">Faculty of Social Sciences and Communication</w:t>
      </w:r>
    </w:p>
    <w:p>
      <w:pPr>
        <w:pStyle w:val="BodyText"/>
      </w:pPr>
      <w:r>
        <w:t xml:space="preserve">Reviewer:</w:t>
      </w:r>
      <w:r>
        <w:t xml:space="preserve"> </w:t>
      </w:r>
      <w:r>
        <w:t xml:space="preserve">Prof. Javier Mendez (Senior Professor)</w:t>
      </w:r>
    </w:p>
    <w:p>
      <w:pPr>
        <w:pStyle w:val="BodyText"/>
      </w:pPr>
      <w: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activities, teaching quality, and research output of Dr. Elena Rodriguez, a University Lecturer currently employed at a leading institution in Madrid, Spain. This assessment is conducted in accordance with the academic standards set by the Spanish Ministry of Universities and the internal regulations of the university. The review aims to provide a comprehensive analysis of the lecturer's contribution to the department, focusing on pedagogical effectiveness, research productivity, and institutional service within the specific cultural and academic context of Madrid.</w:t>
      </w:r>
    </w:p>
    <w:p>
      <w:pPr>
        <w:pStyle w:val="BodyText"/>
      </w:pPr>
      <w:r>
        <w:t xml:space="preserve">Overall, Dr. Rodriguez has demonstrated a high level of professional competence and dedication. Her ability to navigate the bilingual academic environment of Madrid, engaging with both local Spanish students and international scholars, is particularly noteworthy. This report details specific observations regarding her performance across the three core pillars of academic life: teaching, research, and extension.</w:t>
      </w:r>
    </w:p>
    <w:bookmarkEnd w:id="21"/>
    <w:bookmarkStart w:id="24" w:name="teaching-and-pedagogical-practice"/>
    <w:p>
      <w:pPr>
        <w:pStyle w:val="Heading2"/>
      </w:pPr>
      <w:r>
        <w:t xml:space="preserve">2. Teaching and Pedagogical Practice</w:t>
      </w:r>
    </w:p>
    <w:bookmarkStart w:id="22" w:name="classroom-delivery-and-methodology"/>
    <w:p>
      <w:pPr>
        <w:pStyle w:val="Heading3"/>
      </w:pPr>
      <w:r>
        <w:t xml:space="preserve">2.1 Classroom Delivery and Methodology</w:t>
      </w:r>
    </w:p>
    <w:p>
      <w:pPr>
        <w:pStyle w:val="FirstParagraph"/>
      </w:pPr>
      <w:r>
        <w:t xml:space="preserve">Dr. Rodriguez's teaching methodology aligns well with the European Higher Education Area (EHEA) standards, emphasizing student-centered learning and critical thinking. During the observed lectures on "Advanced Sociological Theory," she displayed excellent command of the subject matter. Her delivery was clear, engaging, and well-structured. She effectively utilized digital tools and multimedia resources, which is essential in the modern Madrid university landscape.</w:t>
      </w:r>
    </w:p>
    <w:p>
      <w:pPr>
        <w:pStyle w:val="BodyText"/>
      </w:pPr>
      <w:r>
        <w:t xml:space="preserve">A significant strength is her adaptability. She successfully managed a diverse classroom comprising students from various backgrounds across Spain and abroad. Her use of Spanish was precise and academic, while her ability to switch to English when necessary facilitated inclusive learning. This bilingual capability is a vital asset for a University Lecturer in Madrid, enhancing the internationalization efforts of the faculty.</w:t>
      </w:r>
    </w:p>
    <w:bookmarkEnd w:id="22"/>
    <w:bookmarkStart w:id="23" w:name="student-engagement-and-assessment"/>
    <w:p>
      <w:pPr>
        <w:pStyle w:val="Heading3"/>
      </w:pPr>
      <w:r>
        <w:t xml:space="preserve">2.2 Student Engagement and Assessment</w:t>
      </w:r>
    </w:p>
    <w:p>
      <w:pPr>
        <w:pStyle w:val="FirstParagraph"/>
      </w:pPr>
      <w:r>
        <w:t xml:space="preserve">Student feedback forms indicate a high satisfaction rate regarding Dr. Rodriguez's approachability and clarity. She maintains regular office hours, adhering to the university's schedule, and provides constructive feedback on assignments within the stipulated deadlines. Her assessment criteria are transparent and rigorously applied, ensuring fairness and academic integrity.</w:t>
      </w:r>
    </w:p>
    <w:p>
      <w:pPr>
        <w:pStyle w:val="BodyText"/>
      </w:pPr>
      <w:r>
        <w:t xml:space="preserve">However, there is room for improvement in fostering more interactive seminar discussions. While lectures are strong, some seminars could benefit from more structured debate formats to encourage quieter students to participate, a common challenge in large Spanish university cohorts.</w:t>
      </w:r>
    </w:p>
    <w:bookmarkEnd w:id="23"/>
    <w:bookmarkEnd w:id="24"/>
    <w:bookmarkStart w:id="27" w:name="research-and-scholarly-activity"/>
    <w:p>
      <w:pPr>
        <w:pStyle w:val="Heading2"/>
      </w:pPr>
      <w:r>
        <w:t xml:space="preserve">3. Research and Scholarly Activity</w:t>
      </w:r>
    </w:p>
    <w:bookmarkStart w:id="25" w:name="publications-and-impact"/>
    <w:p>
      <w:pPr>
        <w:pStyle w:val="Heading3"/>
      </w:pPr>
      <w:r>
        <w:t xml:space="preserve">3.1 Publications and Impact</w:t>
      </w:r>
    </w:p>
    <w:p>
      <w:pPr>
        <w:pStyle w:val="FirstParagraph"/>
      </w:pPr>
      <w:r>
        <w:t xml:space="preserve">In the realm of research, Dr. Rodriguez has maintained a consistent output. Over the review period, she published three articles in peer-reviewed journals indexed in Scopus and Web of Science. Her research focus on urban sociology in Mediterranean cities is highly relevant and contributes significantly to the department's research profile.</w:t>
      </w:r>
    </w:p>
    <w:p>
      <w:pPr>
        <w:pStyle w:val="BodyText"/>
      </w:pPr>
      <w:r>
        <w:t xml:space="preserve">Notably, she has successfully secured funding from regional grants provided by the Community of Madrid. This demonstrates her ability to navigate the competitive Spanish research funding landscape and her commitment to advancing her field. Her work is cited by colleagues in both Spain and Latin America, indicating a growing international impact.</w:t>
      </w:r>
    </w:p>
    <w:bookmarkEnd w:id="25"/>
    <w:bookmarkStart w:id="26" w:name="academic-collaboration"/>
    <w:p>
      <w:pPr>
        <w:pStyle w:val="Heading3"/>
      </w:pPr>
      <w:r>
        <w:t xml:space="preserve">3.2 Academic Collaboration</w:t>
      </w:r>
    </w:p>
    <w:p>
      <w:pPr>
        <w:pStyle w:val="FirstParagraph"/>
      </w:pPr>
      <w:r>
        <w:t xml:space="preserve">Dr. Rodriguez actively participates in national and international conferences. She presented her findings at the Spanish Sociological Association Congress, fostering valuable networks. She has also initiated a collaborative project with a partner university in Barcelona, showcasing her proactive approach to academic networking within Spain.</w:t>
      </w:r>
    </w:p>
    <w:bookmarkEnd w:id="26"/>
    <w:bookmarkEnd w:id="27"/>
    <w:bookmarkStart w:id="30" w:name="Xd42cf43a590cc56e732d32d189930dbab815d80"/>
    <w:p>
      <w:pPr>
        <w:pStyle w:val="Heading2"/>
      </w:pPr>
      <w:r>
        <w:t xml:space="preserve">4. Institutional Service and Professional Conduct</w:t>
      </w:r>
    </w:p>
    <w:bookmarkStart w:id="28" w:name="departmental-contributions"/>
    <w:p>
      <w:pPr>
        <w:pStyle w:val="Heading3"/>
      </w:pPr>
      <w:r>
        <w:t xml:space="preserve">4.1 Departmental Contributions</w:t>
      </w:r>
    </w:p>
    <w:p>
      <w:pPr>
        <w:pStyle w:val="FirstParagraph"/>
      </w:pPr>
      <w:r>
        <w:t xml:space="preserve">As a University Lecturer, Dr. Rodriguez fulfills her administrative duties with diligence. She serves on the curriculum committee, where she has contributed valuable insights on updating course syllabi to meet current labor market demands in Madrid. Her participation in departmental meetings is regular and constructive.</w:t>
      </w:r>
    </w:p>
    <w:p>
      <w:pPr>
        <w:pStyle w:val="BodyText"/>
      </w:pPr>
      <w:r>
        <w:t xml:space="preserve">She has also taken on the role of tutor for new undergraduate students, helping them navigate the university system. This mentorship is crucial for student retention and success. Her professional conduct is exemplary; she maintains respectful and collaborative relationships with colleagues, staff, and students.</w:t>
      </w:r>
    </w:p>
    <w:bookmarkEnd w:id="28"/>
    <w:bookmarkStart w:id="29" w:name="ethical-standards"/>
    <w:p>
      <w:pPr>
        <w:pStyle w:val="Heading3"/>
      </w:pPr>
      <w:r>
        <w:t xml:space="preserve">4.2 Ethical Standards</w:t>
      </w:r>
    </w:p>
    <w:p>
      <w:pPr>
        <w:pStyle w:val="FirstParagraph"/>
      </w:pPr>
      <w:r>
        <w:t xml:space="preserve">There have been no reports of ethical breaches or misconduct. Dr. Rodriguez adheres strictly to the university's code of ethics and the broader academic integrity standards expected in Spanish higher education.</w:t>
      </w:r>
    </w:p>
    <w:bookmarkEnd w:id="29"/>
    <w:bookmarkEnd w:id="30"/>
    <w:bookmarkStart w:id="31" w:name="areas-for-development"/>
    <w:p>
      <w:pPr>
        <w:pStyle w:val="Heading2"/>
      </w:pPr>
      <w:r>
        <w:t xml:space="preserve">5. Areas for Development</w:t>
      </w:r>
    </w:p>
    <w:p>
      <w:pPr>
        <w:pStyle w:val="FirstParagraph"/>
      </w:pPr>
      <w:r>
        <w:t xml:space="preserve">While Dr. Rodriguez's performance is commendable, the following areas are identified for future development:</w:t>
      </w:r>
    </w:p>
    <w:p>
      <w:pPr>
        <w:numPr>
          <w:ilvl w:val="0"/>
          <w:numId w:val="1001"/>
        </w:numPr>
        <w:pStyle w:val="Compact"/>
      </w:pPr>
      <w:r>
        <w:rPr>
          <w:bCs/>
          <w:b/>
        </w:rPr>
        <w:t xml:space="preserve">Grant Applications:</w:t>
      </w:r>
      <w:r>
        <w:t xml:space="preserve"> </w:t>
      </w:r>
      <w:r>
        <w:t xml:space="preserve">While successful with regional grants, she should aim to apply for larger national (AEI) or European (Horizon Europe) funding calls to further elevate her research profile.</w:t>
      </w:r>
    </w:p>
    <w:p>
      <w:pPr>
        <w:numPr>
          <w:ilvl w:val="0"/>
          <w:numId w:val="1001"/>
        </w:numPr>
        <w:pStyle w:val="Compact"/>
      </w:pPr>
      <w:r>
        <w:rPr>
          <w:bCs/>
          <w:b/>
        </w:rPr>
        <w:t xml:space="preserve">Teaching Innovation:</w:t>
      </w:r>
      <w:r>
        <w:t xml:space="preserve"> </w:t>
      </w:r>
      <w:r>
        <w:t xml:space="preserve">Incorporating more active learning strategies in seminars to enhance student engagement and critical debate skills.</w:t>
      </w:r>
    </w:p>
    <w:p>
      <w:pPr>
        <w:numPr>
          <w:ilvl w:val="0"/>
          <w:numId w:val="1001"/>
        </w:numPr>
        <w:pStyle w:val="Compact"/>
      </w:pPr>
      <w:r>
        <w:rPr>
          <w:bCs/>
          <w:b/>
        </w:rPr>
        <w:t xml:space="preserve">Supervision:</w:t>
      </w:r>
      <w:r>
        <w:t xml:space="preserve"> </w:t>
      </w:r>
      <w:r>
        <w:t xml:space="preserve">Taking on more PhD supervision responsibilities to contribute to the department's doctoral training program.</w:t>
      </w:r>
    </w:p>
    <w:bookmarkEnd w:id="31"/>
    <w:bookmarkStart w:id="32" w:name="overall-evaluation-and-recommendation"/>
    <w:p>
      <w:pPr>
        <w:pStyle w:val="Heading2"/>
      </w:pPr>
      <w:r>
        <w:t xml:space="preserve">6. Overall Evaluation and Recommendation</w:t>
      </w:r>
    </w:p>
    <w:p>
      <w:pPr>
        <w:pStyle w:val="FirstParagraph"/>
      </w:pPr>
      <w:r>
        <w:t xml:space="preserve">Teaching Quality:</w:t>
      </w:r>
      <w:r>
        <w:t xml:space="preserve"> </w:t>
      </w:r>
      <w:r>
        <w:t xml:space="preserve">Excellent</w:t>
      </w:r>
    </w:p>
    <w:p>
      <w:pPr>
        <w:pStyle w:val="BodyText"/>
      </w:pPr>
      <w:r>
        <w:t xml:space="preserve">Research Productivity:</w:t>
      </w:r>
      <w:r>
        <w:t xml:space="preserve"> </w:t>
      </w:r>
      <w:r>
        <w:t xml:space="preserve">Very Good</w:t>
      </w:r>
    </w:p>
    <w:p>
      <w:pPr>
        <w:pStyle w:val="BodyText"/>
      </w:pPr>
      <w:r>
        <w:t xml:space="preserve">Institutional Service:</w:t>
      </w:r>
      <w:r>
        <w:t xml:space="preserve"> </w:t>
      </w:r>
      <w:r>
        <w:t xml:space="preserve">Good</w:t>
      </w:r>
    </w:p>
    <w:p>
      <w:pPr>
        <w:pStyle w:val="BodyText"/>
      </w:pPr>
      <w:r>
        <w:t xml:space="preserve">Overall Rating:</w:t>
      </w:r>
      <w:r>
        <w:t xml:space="preserve"> </w:t>
      </w:r>
      <w:r>
        <w:t xml:space="preserve">Highly Satisfactory</w:t>
      </w:r>
    </w:p>
    <w:p>
      <w:pPr>
        <w:pStyle w:val="BodyText"/>
      </w:pPr>
      <w:r>
        <w:t xml:space="preserve">Based on the evidence gathered through classroom observations, student feedback, publication records, and administrative reviews, it is my professional opinion that Dr. Elena Rodriguez is a valuable asset to the University. She exemplifies the qualities expected of a University Lecturer in Madrid, Spain: academic rigor, cultural adaptability, and professional integrity.</w:t>
      </w:r>
    </w:p>
    <w:p>
      <w:pPr>
        <w:pStyle w:val="BodyText"/>
      </w:pPr>
      <w:r>
        <w:t xml:space="preserve">I recommend the continuation of her contract and encourage the department to support her professional development goals, particularly in securing higher-level research funding and expanding her supervisory role.</w:t>
      </w:r>
    </w:p>
    <w:bookmarkEnd w:id="32"/>
    <w:p>
      <w:pPr>
        <w:pStyle w:val="BodyText"/>
      </w:pPr>
      <w:r>
        <w:rPr>
          <w:bCs/>
          <w:b/>
        </w:rPr>
        <w:t xml:space="preserve">Reviewer Signature:</w:t>
      </w:r>
    </w:p>
    <w:p>
      <w:pPr>
        <w:pStyle w:val="BodyText"/>
      </w:pPr>
      <w:r>
        <w:t xml:space="preserve">Prof. Javier Mendez</w:t>
      </w:r>
    </w:p>
    <w:p>
      <w:pPr>
        <w:pStyle w:val="BodyText"/>
      </w:pPr>
      <w:r>
        <w:rPr>
          <w:bCs/>
          <w:b/>
        </w:rPr>
        <w:t xml:space="preserve">Date:</w:t>
      </w:r>
    </w:p>
    <w:p>
      <w:pPr>
        <w:pStyle w:val="BodyText"/>
      </w:pPr>
      <w:r>
        <w:t xml:space="preserve">October 24, 2023</w:t>
      </w:r>
    </w:p>
    <w:p>
      <w:pPr>
        <w:pStyle w:val="BodyText"/>
      </w:pPr>
      <w:r>
        <w:t xml:space="preserve">This document is confidential and intended solely for the use of the academic administration of the University. It is prepared in accordance with the regulations of the Spanish Ministry of Universities.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Madrid, Spain</dc:title>
  <dc:creator/>
  <dc:language>en</dc:language>
  <cp:keywords/>
  <dcterms:created xsi:type="dcterms:W3CDTF">2026-10-10T06:30:32Z</dcterms:created>
  <dcterms:modified xsi:type="dcterms:W3CDTF">2026-10-10T06:30:32Z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