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32" w:name="peer-review-report"/>
    <w:p>
      <w:pPr>
        <w:pStyle w:val="Heading1"/>
      </w:pPr>
      <w:r>
        <w:t xml:space="preserve">Peer Review Report</w:t>
      </w:r>
    </w:p>
    <w:p>
      <w:pPr>
        <w:pStyle w:val="FirstParagraph"/>
      </w:pPr>
      <w:r>
        <w:rPr>
          <w:bCs/>
          <w:b/>
        </w:rPr>
        <w:t xml:space="preserve">Academic Staff Development &amp; Evaluation Unit</w:t>
      </w:r>
      <w:r>
        <w:br/>
      </w:r>
      <w:r>
        <w:t xml:space="preserve">University of Dar es Salaam</w:t>
      </w:r>
      <w:r>
        <w:br/>
      </w:r>
      <w:r>
        <w:t xml:space="preserve">P.O. Box 35091, Dar es Salaam, Tanzania</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Lecturer Name:</w:t>
            </w:r>
          </w:p>
        </w:tc>
        <w:tc>
          <w:tcPr/>
          <w:p>
            <w:pPr>
              <w:pStyle w:val="Compact"/>
              <w:jc w:val="left"/>
            </w:pPr>
            <w:r>
              <w:t xml:space="preserve">Dr. [Insert Name]</w:t>
            </w:r>
          </w:p>
        </w:tc>
      </w:tr>
      <w:tr>
        <w:tc>
          <w:tcPr/>
          <w:p>
            <w:pPr>
              <w:pStyle w:val="Compact"/>
              <w:jc w:val="left"/>
            </w:pPr>
            <w:r>
              <w:t xml:space="preserve">Department:</w:t>
            </w:r>
          </w:p>
        </w:tc>
        <w:tc>
          <w:tcPr/>
          <w:p>
            <w:pPr>
              <w:pStyle w:val="Compact"/>
              <w:jc w:val="left"/>
            </w:pPr>
            <w:r>
              <w:t xml:space="preserve">Department of [Insert Department]</w:t>
            </w:r>
          </w:p>
        </w:tc>
      </w:tr>
      <w:tr>
        <w:tc>
          <w:tcPr/>
          <w:p>
            <w:pPr>
              <w:pStyle w:val="Compact"/>
              <w:jc w:val="left"/>
            </w:pPr>
            <w:r>
              <w:t xml:space="preserve">Review Period:</w:t>
            </w:r>
          </w:p>
        </w:tc>
        <w:tc>
          <w:tcPr/>
          <w:p>
            <w:pPr>
              <w:pStyle w:val="Compact"/>
              <w:jc w:val="left"/>
            </w:pPr>
            <w:r>
              <w:t xml:space="preserve">January 2023 – December 2023</w:t>
            </w:r>
          </w:p>
        </w:tc>
      </w:tr>
      <w:tr>
        <w:tc>
          <w:tcPr/>
          <w:p>
            <w:pPr>
              <w:pStyle w:val="Compact"/>
              <w:jc w:val="left"/>
            </w:pPr>
            <w:r>
              <w:t xml:space="preserve">Reviewer Name:</w:t>
            </w:r>
          </w:p>
        </w:tc>
        <w:tc>
          <w:tcPr/>
          <w:p>
            <w:pPr>
              <w:pStyle w:val="Compact"/>
              <w:jc w:val="left"/>
            </w:pPr>
            <w:r>
              <w:t xml:space="preserve">Prof. [Insert Name]</w:t>
            </w:r>
          </w:p>
        </w:tc>
      </w:tr>
      <w:tr>
        <w:tc>
          <w:tcPr/>
          <w:p>
            <w:pPr>
              <w:pStyle w:val="Compact"/>
              <w:jc w:val="left"/>
            </w:pPr>
            <w:r>
              <w:t xml:space="preserve">Date of Report:</w:t>
            </w:r>
          </w:p>
        </w:tc>
        <w:tc>
          <w:tcPr/>
          <w:p>
            <w:pPr>
              <w:pStyle w:val="Compact"/>
              <w:jc w:val="left"/>
            </w:pPr>
            <w:r>
              <w:t xml:space="preserve">[Insert Date]</w:t>
            </w:r>
          </w:p>
        </w:tc>
      </w:tr>
    </w:tbl>
    <w:bookmarkStart w:id="20" w:name="introduction-and-context"/>
    <w:p>
      <w:pPr>
        <w:pStyle w:val="Heading2"/>
      </w:pPr>
      <w:r>
        <w:t xml:space="preserve">1. Introduction and Context</w:t>
      </w:r>
    </w:p>
    <w:p>
      <w:pPr>
        <w:pStyle w:val="FirstParagraph"/>
      </w:pPr>
      <w:r>
        <w:t xml:space="preserve">This Peer Review Report has been prepared in accordance with the academic evaluation standards mandated by the Commission for University Education (CUE) and the internal statutes of the University of Dar es Salaam. The purpose of this review is to provide a comprehensive, objective, and constructive assessment of the professional performance of the University Lecturer under review. The evaluation focuses on three core pillars of academic excellence: teaching and learning, research and scholarship, and community service and administration.</w:t>
      </w:r>
    </w:p>
    <w:p>
      <w:pPr>
        <w:pStyle w:val="BodyText"/>
      </w:pPr>
      <w:r>
        <w:t xml:space="preserve">The review process involved classroom observations, analysis of student feedback, examination of research outputs, and a review of administrative contributions. This document aims to highlight strengths, identify areas for improvement, and offer recommendations to support the lecturer's professional growth within the Tanzanian higher education context.</w:t>
      </w:r>
    </w:p>
    <w:bookmarkEnd w:id="20"/>
    <w:bookmarkStart w:id="23" w:name="teaching-and-learning"/>
    <w:p>
      <w:pPr>
        <w:pStyle w:val="Heading2"/>
      </w:pPr>
      <w:r>
        <w:t xml:space="preserve">2. Teaching and Learning</w:t>
      </w:r>
    </w:p>
    <w:bookmarkStart w:id="21" w:name="classroom-delivery-and-pedagogy"/>
    <w:p>
      <w:pPr>
        <w:pStyle w:val="Heading3"/>
      </w:pPr>
      <w:r>
        <w:t xml:space="preserve">2.1 Classroom Delivery and Pedagogy</w:t>
      </w:r>
    </w:p>
    <w:p>
      <w:pPr>
        <w:pStyle w:val="FirstParagraph"/>
      </w:pPr>
      <w:r>
        <w:t xml:space="preserve">The University Lecturer demonstrates a high level of competence in delivering course content. During the observed lectures in the Faculty of [Insert Faculty], the lecturer exhibited a clear command of the subject matter. The pedagogical approach aligns well with the student-centered learning philosophy currently being promoted across universities in Tanzania. The lecturer effectively utilizes local case studies relevant to the Dar es Salaam context, which significantly enhances student engagement and understanding.</w:t>
      </w:r>
    </w:p>
    <w:p>
      <w:pPr>
        <w:pStyle w:val="BodyText"/>
      </w:pPr>
      <w:r>
        <w:t xml:space="preserve">The use of instructional materials is commendable. The lecturer integrates digital tools and resources available through the university's library systems to supplement traditional teaching methods. However, there is room to further diversify assessment methods to include more continuous assessment strategies, which would better reflect the evolving needs of undergraduate and postgraduate students.</w:t>
      </w:r>
    </w:p>
    <w:bookmarkEnd w:id="21"/>
    <w:bookmarkStart w:id="22" w:name="student-supervision-and-mentorship"/>
    <w:p>
      <w:pPr>
        <w:pStyle w:val="Heading3"/>
      </w:pPr>
      <w:r>
        <w:t xml:space="preserve">2.2 Student Supervision and Mentorship</w:t>
      </w:r>
    </w:p>
    <w:p>
      <w:pPr>
        <w:pStyle w:val="FirstParagraph"/>
      </w:pPr>
      <w:r>
        <w:t xml:space="preserve">The lecturer has shown dedication to student supervision, particularly regarding undergraduate projects and postgraduate dissertations. Feedback from students indicates that the lecturer is approachable and provides timely guidance. The ability to mentor students in navigating the complexities of academic research is a significant strength. The lecturer actively encourages students to participate in academic conferences within Tanzania, fostering a culture of academic inquiry.</w:t>
      </w:r>
    </w:p>
    <w:bookmarkEnd w:id="22"/>
    <w:bookmarkEnd w:id="23"/>
    <w:bookmarkStart w:id="26" w:name="research-and-scholarship"/>
    <w:p>
      <w:pPr>
        <w:pStyle w:val="Heading2"/>
      </w:pPr>
      <w:r>
        <w:t xml:space="preserve">3. Research and Scholarship</w:t>
      </w:r>
    </w:p>
    <w:bookmarkStart w:id="24" w:name="research-output-and-quality"/>
    <w:p>
      <w:pPr>
        <w:pStyle w:val="Heading3"/>
      </w:pPr>
      <w:r>
        <w:t xml:space="preserve">3.1 Research Output and Quality</w:t>
      </w:r>
    </w:p>
    <w:p>
      <w:pPr>
        <w:pStyle w:val="FirstParagraph"/>
      </w:pPr>
      <w:r>
        <w:t xml:space="preserve">In the realm of research, the University Lecturer has maintained a consistent output of scholarly work. During the review period, the lecturer published [Insert Number] articles in peer-reviewed journals, including reputable international and regional publications. The research topics are highly relevant to the development agenda of Tanzania, addressing critical issues such as [Insert Topic, e.g., sustainable development, public health, or economic policy].</w:t>
      </w:r>
    </w:p>
    <w:p>
      <w:pPr>
        <w:pStyle w:val="BodyText"/>
      </w:pPr>
      <w:r>
        <w:t xml:space="preserve">The quality of the research is rigorous, demonstrating a strong grasp of methodological frameworks. The lecturer has successfully secured funding for research projects from local and international bodies, which contributes to the university's research profile. The integration of research findings into teaching materials is evident, ensuring that students are exposed to cutting-edge knowledge.</w:t>
      </w:r>
    </w:p>
    <w:bookmarkEnd w:id="24"/>
    <w:bookmarkStart w:id="25" w:name="academic-collaboration"/>
    <w:p>
      <w:pPr>
        <w:pStyle w:val="Heading3"/>
      </w:pPr>
      <w:r>
        <w:t xml:space="preserve">3.2 Academic Collaboration</w:t>
      </w:r>
    </w:p>
    <w:p>
      <w:pPr>
        <w:pStyle w:val="FirstParagraph"/>
      </w:pPr>
      <w:r>
        <w:t xml:space="preserve">The lecturer actively collaborates with colleagues within the University of Dar es Salaam and with institutions across East Africa. This collaborative spirit is essential for advancing the academic standing of the university. The lecturer has also participated in organizing academic workshops and seminars, contributing to the intellectual vibrancy of the department.</w:t>
      </w:r>
    </w:p>
    <w:bookmarkEnd w:id="25"/>
    <w:bookmarkEnd w:id="26"/>
    <w:bookmarkStart w:id="29" w:name="community-service-and-administration"/>
    <w:p>
      <w:pPr>
        <w:pStyle w:val="Heading2"/>
      </w:pPr>
      <w:r>
        <w:t xml:space="preserve">4. Community Service and Administration</w:t>
      </w:r>
    </w:p>
    <w:bookmarkStart w:id="27" w:name="institutional-service"/>
    <w:p>
      <w:pPr>
        <w:pStyle w:val="Heading3"/>
      </w:pPr>
      <w:r>
        <w:t xml:space="preserve">4.1 Institutional Service</w:t>
      </w:r>
    </w:p>
    <w:p>
      <w:pPr>
        <w:pStyle w:val="FirstParagraph"/>
      </w:pPr>
      <w:r>
        <w:t xml:space="preserve">The University Lecturer has fulfilled administrative duties with professionalism and diligence. Service on various departmental and faculty committees has been consistent. The lecturer has contributed to curriculum development and review processes, ensuring that academic programs remain relevant to the labor market in Dar es Salaam and beyond.</w:t>
      </w:r>
    </w:p>
    <w:bookmarkEnd w:id="27"/>
    <w:bookmarkStart w:id="28" w:name="community-engagement"/>
    <w:p>
      <w:pPr>
        <w:pStyle w:val="Heading3"/>
      </w:pPr>
      <w:r>
        <w:t xml:space="preserve">4.2 Community Engagement</w:t>
      </w:r>
    </w:p>
    <w:p>
      <w:pPr>
        <w:pStyle w:val="FirstParagraph"/>
      </w:pPr>
      <w:r>
        <w:t xml:space="preserve">In line with the university's mandate to serve the nation, the lecturer has engaged in community outreach activities. This includes providing expert advice to local government authorities and participating in public forums to disseminate research findings. These efforts strengthen the link between the university and the community, a key objective of higher education in Tanzania.</w:t>
      </w:r>
    </w:p>
    <w:bookmarkEnd w:id="28"/>
    <w:bookmarkEnd w:id="29"/>
    <w:bookmarkStart w:id="30" w:name="areas-for-improvement"/>
    <w:p>
      <w:pPr>
        <w:pStyle w:val="Heading2"/>
      </w:pPr>
      <w:r>
        <w:t xml:space="preserve">5. Areas for Improvement</w:t>
      </w:r>
    </w:p>
    <w:p>
      <w:pPr>
        <w:pStyle w:val="FirstParagraph"/>
      </w:pPr>
      <w:r>
        <w:t xml:space="preserve">While the performance of the University Lecturer is largely satisfactory, the following areas require attention:</w:t>
      </w:r>
    </w:p>
    <w:p>
      <w:pPr>
        <w:numPr>
          <w:ilvl w:val="0"/>
          <w:numId w:val="1001"/>
        </w:numPr>
        <w:pStyle w:val="Compact"/>
      </w:pPr>
      <w:r>
        <w:rPr>
          <w:bCs/>
          <w:b/>
        </w:rPr>
        <w:t xml:space="preserve">Grant Writing:</w:t>
      </w:r>
      <w:r>
        <w:t xml:space="preserve"> </w:t>
      </w:r>
      <w:r>
        <w:t xml:space="preserve">The lecturer should aim to lead larger, multi-disciplinary research grants to increase the university's research funding portfolio.</w:t>
      </w:r>
    </w:p>
    <w:p>
      <w:pPr>
        <w:numPr>
          <w:ilvl w:val="0"/>
          <w:numId w:val="1001"/>
        </w:numPr>
        <w:pStyle w:val="Compact"/>
      </w:pPr>
      <w:r>
        <w:rPr>
          <w:bCs/>
          <w:b/>
        </w:rPr>
        <w:t xml:space="preserve">Technology Integration:</w:t>
      </w:r>
      <w:r>
        <w:t xml:space="preserve"> </w:t>
      </w:r>
      <w:r>
        <w:t xml:space="preserve">Further training in advanced educational technologies could enhance the online learning experience for students.</w:t>
      </w:r>
    </w:p>
    <w:p>
      <w:pPr>
        <w:numPr>
          <w:ilvl w:val="0"/>
          <w:numId w:val="1001"/>
        </w:numPr>
        <w:pStyle w:val="Compact"/>
      </w:pPr>
      <w:r>
        <w:rPr>
          <w:bCs/>
          <w:b/>
        </w:rPr>
        <w:t xml:space="preserve">International Visibility:</w:t>
      </w:r>
      <w:r>
        <w:t xml:space="preserve"> </w:t>
      </w:r>
      <w:r>
        <w:t xml:space="preserve">Increasing publication in high-impact international journals will further elevate the lecturer's and the university's global profile.</w:t>
      </w:r>
    </w:p>
    <w:bookmarkEnd w:id="30"/>
    <w:bookmarkStart w:id="31" w:name="conclusion-and-recommendations"/>
    <w:p>
      <w:pPr>
        <w:pStyle w:val="Heading2"/>
      </w:pPr>
      <w:r>
        <w:t xml:space="preserve">6. Conclusion and Recommendations</w:t>
      </w:r>
    </w:p>
    <w:p>
      <w:pPr>
        <w:pStyle w:val="FirstParagraph"/>
      </w:pPr>
      <w:r>
        <w:t xml:space="preserve">In conclusion, this Peer Review Report confirms that the University Lecturer is performing at a level consistent with the expectations of their rank. The lecturer demonstrates a strong commitment to teaching, research, and service, contributing positively to the academic environment in Dar es Salaam.</w:t>
      </w:r>
    </w:p>
    <w:p>
      <w:pPr>
        <w:pStyle w:val="BodyText"/>
      </w:pPr>
      <w:r>
        <w:t xml:space="preserve">It is recommended that the lecturer continues to pursue professional development opportunities and focuses on the areas for improvement identified above. The department should provide support in terms of research resources and mentorship to facilitate this growth. This report serves as a formal record of the lecturer's performance and a guide for future career progression within the university.</w:t>
      </w:r>
    </w:p>
    <w:p>
      <w:pPr>
        <w:pStyle w:val="BodyText"/>
      </w:pPr>
      <w:r>
        <w:rPr>
          <w:bCs/>
          <w:b/>
        </w:rPr>
        <w:t xml:space="preserve">Signature of Reviewer:</w:t>
      </w:r>
      <w:r>
        <w:br/>
      </w:r>
      <w:r>
        <w:br/>
      </w:r>
      <w:r>
        <w:t xml:space="preserve">Prof. [Insert Name]</w:t>
      </w:r>
      <w:r>
        <w:br/>
      </w:r>
      <w:r>
        <w:t xml:space="preserve">Head of Department / Senior Reviewer</w:t>
      </w:r>
    </w:p>
    <w:p>
      <w:pPr>
        <w:pStyle w:val="BodyText"/>
      </w:pPr>
      <w:r>
        <w:rPr>
          <w:bCs/>
          <w:b/>
        </w:rPr>
        <w:t xml:space="preserve">Signature of Lecturer:</w:t>
      </w:r>
      <w:r>
        <w:br/>
      </w:r>
      <w:r>
        <w:br/>
      </w:r>
      <w:r>
        <w:t xml:space="preserve">Dr. [Insert Name]</w:t>
      </w:r>
      <w:r>
        <w:br/>
      </w:r>
      <w:r>
        <w:t xml:space="preserve">University Lecturer</w:t>
      </w:r>
    </w:p>
    <w:p>
      <w:pPr>
        <w:pStyle w:val="BodyText"/>
      </w:pPr>
      <w:r>
        <w:t xml:space="preserve">Confidential Document – For Internal Use Only</w:t>
      </w:r>
      <w:r>
        <w:br/>
      </w:r>
      <w:r>
        <w:t xml:space="preserve">University of Dar es Salaam, Tanzania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Dar es Salaam, Tanzania</dc:title>
  <dc:creator/>
  <dc:language>en</dc:language>
  <cp:keywords/>
  <dcterms:created xsi:type="dcterms:W3CDTF">2026-10-10T08:42:45Z</dcterms:created>
  <dcterms:modified xsi:type="dcterms:W3CDTF">2026-10-10T08:42:45Z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