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Academic Evaluation of Teaching and Research Performance</w:t>
      </w:r>
      <w:r>
        <w:br/>
      </w:r>
      <w:r>
        <w:t xml:space="preserve">In accordance with the Higher Education Institutions Law No. 2547 of the Republic of Turkey</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Fall Semester 2022-2023</w:t>
      </w:r>
    </w:p>
    <w:p>
      <w:pPr>
        <w:pStyle w:val="BodyText"/>
      </w:pPr>
      <w:r>
        <w:rPr>
          <w:bCs/>
          <w:b/>
        </w:rPr>
        <w:t xml:space="preserve">Institution:</w:t>
      </w:r>
      <w:r>
        <w:t xml:space="preserve"> </w:t>
      </w:r>
      <w:r>
        <w:t xml:space="preserve">[Name of University], Ankara, Turkey</w:t>
      </w:r>
    </w:p>
    <w:p>
      <w:pPr>
        <w:pStyle w:val="BodyText"/>
      </w:pPr>
      <w:r>
        <w:rPr>
          <w:bCs/>
          <w:b/>
        </w:rPr>
        <w:t xml:space="preserve">Department:</w:t>
      </w:r>
      <w:r>
        <w:t xml:space="preserve"> </w:t>
      </w:r>
      <w:r>
        <w:t xml:space="preserve">Department of Computer Engineering</w:t>
      </w:r>
    </w:p>
    <w:p>
      <w:pPr>
        <w:pStyle w:val="BodyText"/>
      </w:pPr>
      <w:r>
        <w:rPr>
          <w:bCs/>
          <w:b/>
        </w:rPr>
        <w:t xml:space="preserve">Lecturer Name:</w:t>
      </w:r>
      <w:r>
        <w:t xml:space="preserve"> </w:t>
      </w:r>
      <w:r>
        <w:t xml:space="preserve">Dr. Ahmet Yilmaz</w:t>
      </w:r>
    </w:p>
    <w:p>
      <w:pPr>
        <w:pStyle w:val="BodyText"/>
      </w:pPr>
      <w:r>
        <w:rPr>
          <w:bCs/>
          <w:b/>
        </w:rPr>
        <w:t xml:space="preserve">Reviewer Name:</w:t>
      </w:r>
      <w:r>
        <w:t xml:space="preserve"> </w:t>
      </w:r>
      <w:r>
        <w:t xml:space="preserve">Prof. Dr. Elif Kaya</w:t>
      </w:r>
    </w:p>
    <w:p>
      <w:pPr>
        <w:pStyle w:val="BodyText"/>
      </w:pPr>
      <w:r>
        <w:rPr>
          <w:bCs/>
          <w:b/>
        </w:rPr>
        <w:t xml:space="preserve">Position:</w:t>
      </w:r>
      <w:r>
        <w:t xml:space="preserve"> </w:t>
      </w:r>
      <w:r>
        <w:t xml:space="preserve">Full Professor, Senior Peer Reviewer</w:t>
      </w:r>
    </w:p>
    <w:p>
      <w:pPr>
        <w:pStyle w:val="BodyText"/>
      </w:pPr>
      <w:r>
        <w:rPr>
          <w:bCs/>
          <w:b/>
        </w:rPr>
        <w:t xml:space="preserve">Report Type:</w:t>
      </w:r>
      <w:r>
        <w:t xml:space="preserve"> </w:t>
      </w:r>
      <w:r>
        <w:t xml:space="preserve">Annual Performance Evaluation</w:t>
      </w:r>
    </w:p>
    <w:bookmarkStart w:id="21" w:name="introduction-and-scope"/>
    <w:p>
      <w:pPr>
        <w:pStyle w:val="Heading2"/>
      </w:pPr>
      <w:r>
        <w:t xml:space="preserve">1. Introduction and Scope</w:t>
      </w:r>
    </w:p>
    <w:p>
      <w:pPr>
        <w:pStyle w:val="FirstParagraph"/>
      </w:pPr>
      <w:r>
        <w:t xml:space="preserve">This Peer Review Report serves as a formal evaluation of the professional activities of the University Lecturer, Dr. Ahmet Yilmaz, conducted within the academic environment of Ankara, Turkey. The purpose of this review is to assess the lecturer's adherence to the academic standards set forth by the Higher Education Council (YÖK) and the specific strategic goals of the university. This document evaluates performance across three primary pillars: teaching effectiveness, research productivity, and service to the academic community. The review is based on classroom observations, analysis of student feedback, examination of published research, and interviews with departmental colleagues.</w:t>
      </w:r>
    </w:p>
    <w:bookmarkEnd w:id="21"/>
    <w:bookmarkStart w:id="24" w:name="evaluation-of-teaching-performance"/>
    <w:p>
      <w:pPr>
        <w:pStyle w:val="Heading2"/>
      </w:pPr>
      <w:r>
        <w:t xml:space="preserve">2. Evaluation of Teaching Performance</w:t>
      </w:r>
    </w:p>
    <w:p>
      <w:pPr>
        <w:pStyle w:val="FirstParagraph"/>
      </w:pPr>
      <w:r>
        <w:t xml:space="preserve">The teaching performance of the University Lecturer was assessed through direct observation of three core courses: "Data Structures," "Algorithms," and "Software Engineering." The evaluation focused on pedagogical methods, curriculum design, and student engagement.</w:t>
      </w:r>
    </w:p>
    <w:bookmarkStart w:id="22" w:name="X64e39c98a9651657150155ceb5717dbea398895"/>
    <w:p>
      <w:pPr>
        <w:pStyle w:val="Heading3"/>
      </w:pPr>
      <w:r>
        <w:t xml:space="preserve">2.1 Pedagogical Approach and Classroom Management</w:t>
      </w:r>
    </w:p>
    <w:p>
      <w:pPr>
        <w:pStyle w:val="FirstParagraph"/>
      </w:pPr>
      <w:r>
        <w:t xml:space="preserve">Dr. Yilmaz demonstrates a high level of mastery over his subject matter. His lectures are well-structured, logically sequenced, and delivered with clarity. He effectively utilizes modern educational technologies available at the Ankara campus, integrating interactive coding sessions into theoretical lectures. The lecturer maintains a professional and respectful classroom environment, encouraging critical thinking and active participation from students. His ability to explain complex algorithmic concepts in a manner accessible to undergraduate students is commendable.</w:t>
      </w:r>
    </w:p>
    <w:bookmarkEnd w:id="22"/>
    <w:bookmarkStart w:id="23" w:name="student-feedback-and-assessment"/>
    <w:p>
      <w:pPr>
        <w:pStyle w:val="Heading3"/>
      </w:pPr>
      <w:r>
        <w:t xml:space="preserve">2.2 Student Feedback and Assessment</w:t>
      </w:r>
    </w:p>
    <w:p>
      <w:pPr>
        <w:pStyle w:val="FirstParagraph"/>
      </w:pPr>
      <w:r>
        <w:t xml:space="preserve">Analysis of the end-of-semester student evaluations indicates a high satisfaction rate. Students particularly praised the lecturer's availability during office hours and the constructive nature of his feedback on assignments. The assessment methods employed are fair, transparent, and aligned with the learning outcomes defined in the course syllabi. The lecturer has successfully implemented project-based learning, which aligns with the university's goal of producing industry-ready graduates.</w:t>
      </w:r>
    </w:p>
    <w:bookmarkEnd w:id="23"/>
    <w:bookmarkEnd w:id="24"/>
    <w:bookmarkStart w:id="27" w:name="evaluation-of-research-and-scholarship"/>
    <w:p>
      <w:pPr>
        <w:pStyle w:val="Heading2"/>
      </w:pPr>
      <w:r>
        <w:t xml:space="preserve">3. Evaluation of Research and Scholarship</w:t>
      </w:r>
    </w:p>
    <w:p>
      <w:pPr>
        <w:pStyle w:val="FirstParagraph"/>
      </w:pPr>
      <w:r>
        <w:t xml:space="preserve">Research is a fundamental component of the University Lecturer role in Turkey. This section evaluates the quantity, quality, and impact of the lecturer's scholarly output during the review period.</w:t>
      </w:r>
    </w:p>
    <w:bookmarkStart w:id="25" w:name="publications-and-citations"/>
    <w:p>
      <w:pPr>
        <w:pStyle w:val="Heading3"/>
      </w:pPr>
      <w:r>
        <w:t xml:space="preserve">3.1 Publications and Citations</w:t>
      </w:r>
    </w:p>
    <w:p>
      <w:pPr>
        <w:pStyle w:val="FirstParagraph"/>
      </w:pPr>
      <w:r>
        <w:t xml:space="preserve">Dr. Yilmaz has maintained a consistent research output. During the review period, he published two articles in Scopus-indexed journals and presented one paper at an international conference in Istanbul. The topics of his research, focusing on machine learning applications in healthcare, are highly relevant to current global trends and contribute to the scientific reputation of the institution. His citation metrics have shown a positive upward trend, indicating that his work is being recognized by the international academic community.</w:t>
      </w:r>
    </w:p>
    <w:bookmarkEnd w:id="25"/>
    <w:bookmarkStart w:id="26" w:name="grant-acquisition-and-research-projects"/>
    <w:p>
      <w:pPr>
        <w:pStyle w:val="Heading3"/>
      </w:pPr>
      <w:r>
        <w:t xml:space="preserve">3.2 Grant Acquisition and Research Projects</w:t>
      </w:r>
    </w:p>
    <w:p>
      <w:pPr>
        <w:pStyle w:val="FirstParagraph"/>
      </w:pPr>
      <w:r>
        <w:t xml:space="preserve">The lecturer has actively participated in a collaborative research project funded by the Scientific and Technological Research Council of Turkey (TÜBİTAK). His role as a co-investigator demonstrates his ability to secure external funding and manage research resources effectively. This contribution is vital for the department's research budget and enhances the university's standing in Ankara's academic ecosystem.</w:t>
      </w:r>
    </w:p>
    <w:bookmarkEnd w:id="26"/>
    <w:bookmarkEnd w:id="27"/>
    <w:bookmarkStart w:id="30" w:name="service-to-the-university-and-community"/>
    <w:p>
      <w:pPr>
        <w:pStyle w:val="Heading2"/>
      </w:pPr>
      <w:r>
        <w:t xml:space="preserve">4. Service to the University and Community</w:t>
      </w:r>
    </w:p>
    <w:p>
      <w:pPr>
        <w:pStyle w:val="FirstParagraph"/>
      </w:pPr>
      <w:r>
        <w:t xml:space="preserve">Beyond teaching and research, the University Lecturer is expected to contribute to the governance and community life of the university.</w:t>
      </w:r>
    </w:p>
    <w:bookmarkStart w:id="28" w:name="administrative-and-departmental-service"/>
    <w:p>
      <w:pPr>
        <w:pStyle w:val="Heading3"/>
      </w:pPr>
      <w:r>
        <w:t xml:space="preserve">4.1 Administrative and Departmental Service</w:t>
      </w:r>
    </w:p>
    <w:p>
      <w:pPr>
        <w:pStyle w:val="FirstParagraph"/>
      </w:pPr>
      <w:r>
        <w:t xml:space="preserve">Dr. Yilmaz serves as the coordinator for the undergraduate curriculum committee. In this capacity, he has worked diligently to update course contents to reflect industry standards. He is an active participant in faculty meetings and has shown a willingness to take on additional administrative responsibilities when required. His collaboration with colleagues is professional and constructive.</w:t>
      </w:r>
    </w:p>
    <w:bookmarkEnd w:id="28"/>
    <w:bookmarkStart w:id="29" w:name="community-engagement"/>
    <w:p>
      <w:pPr>
        <w:pStyle w:val="Heading3"/>
      </w:pPr>
      <w:r>
        <w:t xml:space="preserve">4.2 Community Engagement</w:t>
      </w:r>
    </w:p>
    <w:p>
      <w:pPr>
        <w:pStyle w:val="FirstParagraph"/>
      </w:pPr>
      <w:r>
        <w:t xml:space="preserve">The lecturer has organized two workshops for high school students in Ankara to promote interest in computer science. These outreach activities align with the university's mission to serve the local community and foster the next generation of scientists.</w:t>
      </w:r>
    </w:p>
    <w:bookmarkEnd w:id="29"/>
    <w:bookmarkEnd w:id="30"/>
    <w:bookmarkStart w:id="31" w:name="areas-for-improvement"/>
    <w:p>
      <w:pPr>
        <w:pStyle w:val="Heading2"/>
      </w:pPr>
      <w:r>
        <w:t xml:space="preserve">5. Areas for Improvement</w:t>
      </w:r>
    </w:p>
    <w:p>
      <w:pPr>
        <w:pStyle w:val="FirstParagraph"/>
      </w:pPr>
      <w:r>
        <w:t xml:space="preserve">While the overall performance is excellent, the following areas are identified for further development:</w:t>
      </w:r>
    </w:p>
    <w:p>
      <w:pPr>
        <w:numPr>
          <w:ilvl w:val="0"/>
          <w:numId w:val="1001"/>
        </w:numPr>
        <w:pStyle w:val="Compact"/>
      </w:pPr>
      <w:r>
        <w:rPr>
          <w:bCs/>
          <w:b/>
        </w:rPr>
        <w:t xml:space="preserve">International Collaboration:</w:t>
      </w:r>
      <w:r>
        <w:t xml:space="preserve"> </w:t>
      </w:r>
      <w:r>
        <w:t xml:space="preserve">It is recommended that the lecturer seeks more international co-authorships to further globalize his research profile.</w:t>
      </w:r>
    </w:p>
    <w:p>
      <w:pPr>
        <w:numPr>
          <w:ilvl w:val="0"/>
          <w:numId w:val="1001"/>
        </w:numPr>
        <w:pStyle w:val="Compact"/>
      </w:pPr>
      <w:r>
        <w:rPr>
          <w:bCs/>
          <w:b/>
        </w:rPr>
        <w:t xml:space="preserve">Grant Leadership:</w:t>
      </w:r>
      <w:r>
        <w:t xml:space="preserve"> </w:t>
      </w:r>
      <w:r>
        <w:t xml:space="preserve">The lecturer should aim to be the principal investigator (PI) for future TÜBİTAK or EU-funded projects to demonstrate leadership in research.</w:t>
      </w:r>
    </w:p>
    <w:p>
      <w:pPr>
        <w:numPr>
          <w:ilvl w:val="0"/>
          <w:numId w:val="1001"/>
        </w:numPr>
        <w:pStyle w:val="Compact"/>
      </w:pPr>
      <w:r>
        <w:rPr>
          <w:bCs/>
          <w:b/>
        </w:rPr>
        <w:t xml:space="preserve">English Language Instruction:</w:t>
      </w:r>
      <w:r>
        <w:t xml:space="preserve"> </w:t>
      </w:r>
      <w:r>
        <w:t xml:space="preserve">While his Turkish instruction is excellent, increasing the number of courses taught in English would benefit international students and align with the university's internationalization strategy.</w:t>
      </w:r>
    </w:p>
    <w:bookmarkEnd w:id="31"/>
    <w:bookmarkStart w:id="32" w:name="conclusion-and-recommendation"/>
    <w:p>
      <w:pPr>
        <w:pStyle w:val="Heading2"/>
      </w:pPr>
      <w:r>
        <w:t xml:space="preserve">6. Conclusion and Recommendation</w:t>
      </w:r>
    </w:p>
    <w:p>
      <w:pPr>
        <w:pStyle w:val="FirstParagraph"/>
      </w:pPr>
      <w:r>
        <w:t xml:space="preserve">In conclusion, this Peer Review Report confirms that Dr. Ahmet Yilmaz is performing his duties as a University Lecturer at a high level of competence and professionalism. He meets and often exceeds the expectations set by the institution and the regulatory framework of higher education in Turkey. His dedication to teaching, consistent research output, and active service to the department make him a valuable asset to the university in Ankara.</w:t>
      </w:r>
    </w:p>
    <w:p>
      <w:pPr>
        <w:pStyle w:val="BodyText"/>
      </w:pPr>
      <w:r>
        <w:rPr>
          <w:bCs/>
          <w:b/>
        </w:rPr>
        <w:t xml:space="preserve">Recommendation:</w:t>
      </w:r>
      <w:r>
        <w:t xml:space="preserve"> </w:t>
      </w:r>
      <w:r>
        <w:t xml:space="preserve">Based on this evaluation, it is recommended that Dr. Yilmaz be recognized for his performance and considered for promotion to the rank of Assistant Professor (Doçent) upon meeting the requisite tenure requirements.</w:t>
      </w:r>
    </w:p>
    <w:p>
      <w:pPr>
        <w:pStyle w:val="BodyText"/>
      </w:pPr>
      <w:r>
        <w:t xml:space="preserve">Prof. Dr. Elif Kaya</w:t>
      </w:r>
      <w:r>
        <w:br/>
      </w:r>
      <w:r>
        <w:t xml:space="preserve">Senior Peer Reviewer</w:t>
      </w:r>
    </w:p>
    <w:p>
      <w:pPr>
        <w:pStyle w:val="BodyText"/>
      </w:pPr>
      <w:r>
        <w:t xml:space="preserve">Dr. Ahmet Yilmaz</w:t>
      </w:r>
      <w:r>
        <w:br/>
      </w:r>
      <w:r>
        <w:t xml:space="preserve">University Lecturer</w:t>
      </w:r>
    </w:p>
    <w:p>
      <w:pPr>
        <w:pStyle w:val="BodyText"/>
      </w:pPr>
      <w:r>
        <w:t xml:space="preserve">This document is confidential and intended for internal academic use only.</w:t>
      </w:r>
      <w:r>
        <w:br/>
      </w:r>
      <w:r>
        <w:t xml:space="preserve">Prepared in accordance with the regulations of the Ministry of National Education and YÖK.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Ankara, Turkey</dc:title>
  <dc:creator/>
  <dc:language>en</dc:language>
  <cp:keywords/>
  <dcterms:created xsi:type="dcterms:W3CDTF">2026-10-10T03:51:25Z</dcterms:created>
  <dcterms:modified xsi:type="dcterms:W3CDTF">2026-10-10T03:51:25Z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