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Abu</w:t>
      </w:r>
      <w:r>
        <w:t xml:space="preserve"> </w:t>
      </w:r>
      <w:r>
        <w:t xml:space="preserve">Dhabi,</w:t>
      </w:r>
      <w:r>
        <w:t xml:space="preserve"> </w:t>
      </w:r>
      <w:r>
        <w:t xml:space="preserve">UAE</w:t>
      </w:r>
    </w:p>
    <w:bookmarkStart w:id="21" w:name="peer-review-report"/>
    <w:p>
      <w:pPr>
        <w:pStyle w:val="Heading1"/>
      </w:pPr>
      <w:r>
        <w:t xml:space="preserve">PEER REVIEW REPORT</w:t>
      </w:r>
    </w:p>
    <w:bookmarkStart w:id="20" w:name="university-lecturer-evaluation"/>
    <w:p>
      <w:pPr>
        <w:pStyle w:val="Heading2"/>
      </w:pPr>
      <w:r>
        <w:t xml:space="preserve">University Lecturer Evaluation</w:t>
      </w:r>
    </w:p>
    <w:p>
      <w:pPr>
        <w:pStyle w:val="FirstParagraph"/>
      </w:pPr>
      <w:r>
        <w:t xml:space="preserve">United Arab Emirates - Abu Dhabi</w:t>
      </w:r>
    </w:p>
    <w:p>
      <w:pPr>
        <w:pStyle w:val="BodyText"/>
      </w:pPr>
      <w:r>
        <w:rPr>
          <w:bCs/>
          <w:b/>
        </w:rPr>
        <w:t xml:space="preserve">Academic Year:</w:t>
      </w:r>
      <w:r>
        <w:t xml:space="preserve"> </w:t>
      </w:r>
      <w:r>
        <w:t xml:space="preserve">2024-2025</w:t>
      </w:r>
    </w:p>
    <w:bookmarkEnd w:id="20"/>
    <w:bookmarkEnd w:id="21"/>
    <w:p>
      <w:pPr>
        <w:pStyle w:val="BodyText"/>
      </w:pPr>
      <w:r>
        <w:t xml:space="preserve">1. GENERAL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Lecturer Name:</w:t>
            </w:r>
          </w:p>
        </w:tc>
        <w:tc>
          <w:tcPr/>
          <w:p>
            <w:pPr>
              <w:pStyle w:val="Compact"/>
              <w:jc w:val="left"/>
            </w:pPr>
            <w:r>
              <w:t xml:space="preserve">[Full Name]</w:t>
            </w:r>
          </w:p>
        </w:tc>
      </w:tr>
      <w:tr>
        <w:tc>
          <w:tcPr/>
          <w:p>
            <w:pPr>
              <w:pStyle w:val="Compact"/>
              <w:jc w:val="left"/>
            </w:pPr>
            <w:r>
              <w:t xml:space="preserve">Department:</w:t>
            </w:r>
          </w:p>
        </w:tc>
        <w:tc>
          <w:tcPr/>
          <w:p>
            <w:pPr>
              <w:pStyle w:val="Compact"/>
              <w:jc w:val="left"/>
            </w:pPr>
            <w:r>
              <w:t xml:space="preserve">[Department Name]</w:t>
            </w:r>
          </w:p>
        </w:tc>
      </w:tr>
      <w:tr>
        <w:tc>
          <w:tcPr/>
          <w:p>
            <w:pPr>
              <w:pStyle w:val="Compact"/>
              <w:jc w:val="left"/>
            </w:pPr>
            <w:r>
              <w:t xml:space="preserve">Position:</w:t>
            </w:r>
          </w:p>
        </w:tc>
        <w:tc>
          <w:tcPr/>
          <w:p>
            <w:pPr>
              <w:pStyle w:val="Compact"/>
              <w:jc w:val="left"/>
            </w:pPr>
            <w:r>
              <w:t xml:space="preserve">University Lecturer</w:t>
            </w:r>
          </w:p>
        </w:tc>
      </w:tr>
      <w:tr>
        <w:tc>
          <w:tcPr/>
          <w:p>
            <w:pPr>
              <w:pStyle w:val="Compact"/>
              <w:jc w:val="left"/>
            </w:pPr>
            <w:r>
              <w:t xml:space="preserve">Institution:</w:t>
            </w:r>
          </w:p>
        </w:tc>
        <w:tc>
          <w:tcPr/>
          <w:p>
            <w:pPr>
              <w:pStyle w:val="Compact"/>
              <w:jc w:val="left"/>
            </w:pPr>
            <w:r>
              <w:t xml:space="preserve">[University Name], Abu Dhabi, United Arab Emirates</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Reviewer Name:</w:t>
            </w:r>
          </w:p>
        </w:tc>
        <w:tc>
          <w:tcPr/>
          <w:p>
            <w:pPr>
              <w:pStyle w:val="Compact"/>
              <w:jc w:val="left"/>
            </w:pPr>
            <w:r>
              <w:t xml:space="preserve">[Reviewer Full Name]</w:t>
            </w:r>
          </w:p>
        </w:tc>
      </w:tr>
      <w:tr>
        <w:tc>
          <w:tcPr/>
          <w:p>
            <w:pPr>
              <w:pStyle w:val="Compact"/>
              <w:jc w:val="left"/>
            </w:pPr>
            <w:r>
              <w:t xml:space="preserve">Reviewer Position:</w:t>
            </w:r>
          </w:p>
        </w:tc>
        <w:tc>
          <w:tcPr/>
          <w:p>
            <w:pPr>
              <w:pStyle w:val="Compact"/>
              <w:jc w:val="left"/>
            </w:pPr>
            <w:r>
              <w:t xml:space="preserve">[Reviewer Title]</w:t>
            </w:r>
          </w:p>
        </w:tc>
      </w:tr>
      <w:tr>
        <w:tc>
          <w:tcPr/>
          <w:p>
            <w:pPr>
              <w:pStyle w:val="Compact"/>
              <w:jc w:val="left"/>
            </w:pPr>
            <w:r>
              <w:t xml:space="preserve">Date of Review:</w:t>
            </w:r>
          </w:p>
        </w:tc>
        <w:tc>
          <w:tcPr/>
          <w:p>
            <w:pPr>
              <w:pStyle w:val="Compact"/>
              <w:jc w:val="left"/>
            </w:pPr>
            <w:r>
              <w:t xml:space="preserve">[Date]</w:t>
            </w:r>
          </w:p>
        </w:tc>
      </w:tr>
    </w:tbl>
    <w:p>
      <w:pPr>
        <w:pStyle w:val="BodyText"/>
      </w:pPr>
      <w:r>
        <w:t xml:space="preserve">2. PURPOSE OF THE PEER REVIEW</w:t>
      </w:r>
    </w:p>
    <w:p>
      <w:pPr>
        <w:pStyle w:val="BodyText"/>
      </w:pPr>
      <w:r>
        <w:t xml:space="preserve">This Peer Review Report has been prepared in accordance with the academic standards and regulatory frameworks established by the United Arab Emirates Ministry of Education and the Abu Dhabi Department of Education and Knowledge. The primary objective of this evaluation is to assess the professional performance, teaching effectiveness, research contributions, and overall academic engagement of the University Lecturer under review. This process supports continuous improvement, ensures alignment with institutional goals, and upholds the high educational standards expected within higher education institutions in Abu Dhabi.</w:t>
      </w:r>
    </w:p>
    <w:p>
      <w:pPr>
        <w:pStyle w:val="BodyText"/>
      </w:pPr>
      <w:r>
        <w:t xml:space="preserve">3. TEACHING EFFECTIVENESS</w:t>
      </w:r>
    </w:p>
    <w:p>
      <w:pPr>
        <w:pStyle w:val="BodyText"/>
      </w:pPr>
      <w:r>
        <w:t xml:space="preserve">The University Lecturer demonstrates a strong commitment to delivering high-quality instruction that aligns with the curriculum standards of the institution and the broader educational expectations in the United Arab Emirates. Course materials are well-organized, up-to-date, and culturally sensitive, reflecting the diverse student population in Abu Dhabi. The lecturer employs a variety of teaching methodologies, including interactive lectures, group discussions, case studies, and technology-enhanced learning tools, which contribute to an engaging and inclusive classroom environment.</w:t>
      </w:r>
    </w:p>
    <w:p>
      <w:pPr>
        <w:pStyle w:val="BodyText"/>
      </w:pPr>
      <w:r>
        <w:t xml:space="preserve">Student feedback indicates that the lecturer is approachable, responsive, and supportive. Clear learning objectives are communicated at the beginning of each course, and regular assessments are used to monitor student progress. The lecturer also provides constructive feedback on assignments and examinations, helping students to improve their understanding and academic performance. Furthermore, the lecturer actively encourages critical thinking and problem-solving skills, which are essential competencies for students preparing for professional careers in the UAE and beyond.</w:t>
      </w:r>
    </w:p>
    <w:p>
      <w:pPr>
        <w:pStyle w:val="BodyText"/>
      </w:pPr>
      <w:r>
        <w:t xml:space="preserve">4. RESEARCH AND SCHOLARLY ACTIVITIES</w:t>
      </w:r>
    </w:p>
    <w:p>
      <w:pPr>
        <w:pStyle w:val="BodyText"/>
      </w:pPr>
      <w:r>
        <w:t xml:space="preserve">The University Lecturer has made notable contributions to research and scholarly activities during the review period. Several peer-reviewed publications have been produced in reputable international journals, demonstrating the lecturer’s expertise and commitment to advancing knowledge in their field. These research outputs are aligned with the strategic priorities of the institution and contribute to the academic reputation of the university within the United Arab Emirates and internationally.</w:t>
      </w:r>
    </w:p>
    <w:p>
      <w:pPr>
        <w:pStyle w:val="BodyText"/>
      </w:pPr>
      <w:r>
        <w:t xml:space="preserve">In addition to publishing, the lecturer has participated in national and international conferences, presenting research findings and engaging with the global academic community. The lecturer has also been involved in securing research funding and collaborating with colleagues both within the university and with external partners in Abu Dhabi and across the UAE. These activities reflect a proactive approach to research and a dedication to maintaining a vibrant scholarly profile.</w:t>
      </w:r>
    </w:p>
    <w:p>
      <w:pPr>
        <w:pStyle w:val="BodyText"/>
      </w:pPr>
      <w:r>
        <w:t xml:space="preserve">5. PROFESSIONAL DEVELOPMENT AND SERVICE</w:t>
      </w:r>
    </w:p>
    <w:p>
      <w:pPr>
        <w:pStyle w:val="BodyText"/>
      </w:pPr>
      <w:r>
        <w:t xml:space="preserve">The University Lecturer actively engages in professional development activities, including attending workshops, seminars, and training programs related to pedagogy, research methodology, and emerging trends in higher education. This commitment to continuous learning ensures that the lecturer remains current in their field and can effectively integrate new knowledge and practices into their teaching and research.</w:t>
      </w:r>
    </w:p>
    <w:p>
      <w:pPr>
        <w:pStyle w:val="BodyText"/>
      </w:pPr>
      <w:r>
        <w:t xml:space="preserve">In terms of service, the lecturer has contributed to departmental and university committees, participated in curriculum development initiatives, and supported student mentoring programs. The lecturer has also been involved in community outreach activities that align with the university’s mission to contribute to the social and economic development of Abu Dhabi and the wider United Arab Emirates. These efforts demonstrate a strong sense of professional responsibility and institutional loyalty.</w:t>
      </w:r>
    </w:p>
    <w:p>
      <w:pPr>
        <w:pStyle w:val="BodyText"/>
      </w:pPr>
      <w:r>
        <w:t xml:space="preserve">6. STRENGTHS</w:t>
      </w:r>
    </w:p>
    <w:p>
      <w:pPr>
        <w:numPr>
          <w:ilvl w:val="0"/>
          <w:numId w:val="1001"/>
        </w:numPr>
        <w:pStyle w:val="Compact"/>
      </w:pPr>
      <w:r>
        <w:t xml:space="preserve">Excellent communication skills and ability to engage diverse student groups.</w:t>
      </w:r>
    </w:p>
    <w:p>
      <w:pPr>
        <w:numPr>
          <w:ilvl w:val="0"/>
          <w:numId w:val="1001"/>
        </w:numPr>
        <w:pStyle w:val="Compact"/>
      </w:pPr>
      <w:r>
        <w:t xml:space="preserve">Strong research output with publications in high-quality journals.</w:t>
      </w:r>
    </w:p>
    <w:p>
      <w:pPr>
        <w:numPr>
          <w:ilvl w:val="0"/>
          <w:numId w:val="1001"/>
        </w:numPr>
        <w:pStyle w:val="Compact"/>
      </w:pPr>
      <w:r>
        <w:t xml:space="preserve">Active participation in professional development and academic service.</w:t>
      </w:r>
    </w:p>
    <w:p>
      <w:pPr>
        <w:numPr>
          <w:ilvl w:val="0"/>
          <w:numId w:val="1001"/>
        </w:numPr>
        <w:pStyle w:val="Compact"/>
      </w:pPr>
      <w:r>
        <w:t xml:space="preserve">Effective use of technology and innovative teaching methods.</w:t>
      </w:r>
    </w:p>
    <w:p>
      <w:pPr>
        <w:numPr>
          <w:ilvl w:val="0"/>
          <w:numId w:val="1001"/>
        </w:numPr>
        <w:pStyle w:val="Compact"/>
      </w:pPr>
      <w:r>
        <w:t xml:space="preserve">Commitment to upholding the academic and cultural values of the UAE.</w:t>
      </w:r>
    </w:p>
    <w:p>
      <w:pPr>
        <w:pStyle w:val="FirstParagraph"/>
      </w:pPr>
      <w:r>
        <w:t xml:space="preserve">7. AREAS FOR IMPROVEMENT</w:t>
      </w:r>
    </w:p>
    <w:p>
      <w:pPr>
        <w:numPr>
          <w:ilvl w:val="0"/>
          <w:numId w:val="1002"/>
        </w:numPr>
        <w:pStyle w:val="Compact"/>
      </w:pPr>
      <w:r>
        <w:t xml:space="preserve">Further integration of industry partnerships to enhance practical learning experiences.</w:t>
      </w:r>
    </w:p>
    <w:p>
      <w:pPr>
        <w:numPr>
          <w:ilvl w:val="0"/>
          <w:numId w:val="1002"/>
        </w:numPr>
        <w:pStyle w:val="Compact"/>
      </w:pPr>
      <w:r>
        <w:t xml:space="preserve">Increased involvement in interdisciplinary research projects.</w:t>
      </w:r>
    </w:p>
    <w:p>
      <w:pPr>
        <w:numPr>
          <w:ilvl w:val="0"/>
          <w:numId w:val="1002"/>
        </w:numPr>
        <w:pStyle w:val="Compact"/>
      </w:pPr>
      <w:r>
        <w:t xml:space="preserve">Development of more structured mechanisms for tracking long-term student outcomes.</w:t>
      </w:r>
    </w:p>
    <w:p>
      <w:pPr>
        <w:pStyle w:val="FirstParagraph"/>
      </w:pPr>
      <w:r>
        <w:t xml:space="preserve">8. OVERALL ASSESSMENT AND RECOMMENDATIONS</w:t>
      </w:r>
    </w:p>
    <w:p>
      <w:pPr>
        <w:pStyle w:val="BodyText"/>
      </w:pPr>
      <w:r>
        <w:t xml:space="preserve">Based on the evidence reviewed, the University Lecturer has demonstrated a high level of professional competence, teaching excellence, and scholarly engagement. The lecturer’s contributions are consistent with the expectations of a higher education institution in Abu Dhabi and support the strategic goals of the United Arab Emirates in developing a knowledge-based economy. It is recommended that the lecturer continues to build on their current strengths, pursue further research collaborations, and explore opportunities for curriculum innovation that reflect the evolving needs of students and industry in the region.</w:t>
      </w:r>
    </w:p>
    <w:p>
      <w:pPr>
        <w:pStyle w:val="BodyText"/>
      </w:pPr>
      <w:r>
        <w:t xml:space="preserve">This Peer Review Report confirms that the University Lecturer meets and, in several areas, exceeds the performance standards required for their position. Continued support for professional growth and research initiatives will further enhance their impact on students, the institution, and the broader academic community in the United Arab Emirates.</w:t>
      </w:r>
    </w:p>
    <w:p>
      <w:pPr>
        <w:pStyle w:val="BodyText"/>
      </w:pPr>
      <w:r>
        <w:rPr>
          <w:bCs/>
          <w:b/>
        </w:rPr>
        <w:t xml:space="preserve">Reviewer Signature:</w:t>
      </w:r>
    </w:p>
    <w:p>
      <w:pPr>
        <w:pStyle w:val="BodyText"/>
      </w:pPr>
      <w:r>
        <w:rPr>
          <w:bCs/>
          <w:b/>
        </w:rPr>
        <w:t xml:space="preserve">Name:</w:t>
      </w:r>
      <w:r>
        <w:t xml:space="preserve"> </w:t>
      </w:r>
      <w:r>
        <w:t xml:space="preserve">[Reviewer Full Name]</w:t>
      </w:r>
    </w:p>
    <w:p>
      <w:pPr>
        <w:pStyle w:val="BodyText"/>
      </w:pPr>
      <w:r>
        <w:rPr>
          <w:bCs/>
          <w:b/>
        </w:rPr>
        <w:t xml:space="preserve">Title:</w:t>
      </w:r>
      <w:r>
        <w:t xml:space="preserve"> </w:t>
      </w:r>
      <w:r>
        <w:t xml:space="preserve">[Reviewer Title]</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Abu Dhabi, UAE</dc:title>
  <dc:creator/>
  <dc:language>en</dc:language>
  <cp:keywords/>
  <dcterms:created xsi:type="dcterms:W3CDTF">2026-10-10T08:15:02Z</dcterms:created>
  <dcterms:modified xsi:type="dcterms:W3CDTF">2026-10-10T08:15:02Z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