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1" w:name="peer-review-report"/>
    <w:p>
      <w:pPr>
        <w:pStyle w:val="Heading1"/>
      </w:pPr>
      <w:r>
        <w:t xml:space="preserve">Peer Review Report</w:t>
      </w:r>
    </w:p>
    <w:bookmarkStart w:id="20" w:name="university-lecturer"/>
    <w:p>
      <w:pPr>
        <w:pStyle w:val="Heading2"/>
      </w:pPr>
      <w:r>
        <w:t xml:space="preserve">University Lecturer</w:t>
      </w:r>
    </w:p>
    <w:p>
      <w:pPr>
        <w:pStyle w:val="FirstParagraph"/>
      </w:pPr>
      <w:r>
        <w:t xml:space="preserve">Manchester, United Kingdom</w:t>
      </w:r>
    </w:p>
    <w:bookmarkEnd w:id="20"/>
    <w:bookmarkEnd w:id="21"/>
    <w:bookmarkStart w:id="22" w:name="introduction"/>
    <w:p>
      <w:pPr>
        <w:pStyle w:val="Heading3"/>
      </w:pPr>
      <w:r>
        <w:t xml:space="preserve">1. Introduction</w:t>
      </w:r>
    </w:p>
    <w:p>
      <w:pPr>
        <w:pStyle w:val="FirstParagraph"/>
      </w:pPr>
      <w:r>
        <w:t xml:space="preserve">This Peer Review Report has been prepared in accordance with the academic standards and expectations of higher education institutions in Manchester, United Kingdom. The purpose of this report is to provide a comprehensive evaluation of the teaching practices, research contributions, and professional conduct of a University Lecturer. The review aims to support continuous improvement, uphold academic excellence, and ensure alignment with the strategic goals of the institution.</w:t>
      </w:r>
    </w:p>
    <w:bookmarkEnd w:id="22"/>
    <w:bookmarkStart w:id="23" w:name="lecturer-information"/>
    <w:p>
      <w:pPr>
        <w:pStyle w:val="Heading3"/>
      </w:pPr>
      <w:r>
        <w:t xml:space="preserve">2. Lecturer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[Lecturer's Full Name]</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Institution:</w:t>
            </w:r>
          </w:p>
        </w:tc>
        <w:tc>
          <w:tcPr/>
          <w:p>
            <w:pPr>
              <w:pStyle w:val="Compact"/>
              <w:jc w:val="left"/>
            </w:pPr>
            <w:r>
              <w:t xml:space="preserve">[University Name], Manchester, United Kingdom</w:t>
            </w:r>
          </w:p>
        </w:tc>
      </w:tr>
      <w:tr>
        <w:tc>
          <w:tcPr/>
          <w:p>
            <w:pPr>
              <w:pStyle w:val="Compact"/>
              <w:jc w:val="left"/>
            </w:pPr>
            <w:r>
              <w:t xml:space="preserve">Position:</w:t>
            </w:r>
          </w:p>
        </w:tc>
        <w:tc>
          <w:tcPr/>
          <w:p>
            <w:pPr>
              <w:pStyle w:val="Compact"/>
              <w:jc w:val="left"/>
            </w:pPr>
            <w:r>
              <w:t xml:space="preserve">University Lecturer</w:t>
            </w:r>
          </w:p>
        </w:tc>
      </w:tr>
      <w:tr>
        <w:tc>
          <w:tcPr/>
          <w:p>
            <w:pPr>
              <w:pStyle w:val="Compact"/>
              <w:jc w:val="left"/>
            </w:pPr>
            <w:r>
              <w:t xml:space="preserve">Date of Review:</w:t>
            </w:r>
          </w:p>
        </w:tc>
        <w:tc>
          <w:tcPr/>
          <w:p>
            <w:pPr>
              <w:pStyle w:val="Compact"/>
              <w:jc w:val="left"/>
            </w:pPr>
            <w:r>
              <w:t xml:space="preserve">[Date]</w:t>
            </w:r>
          </w:p>
        </w:tc>
      </w:tr>
      <w:tr>
        <w:tc>
          <w:tcPr/>
          <w:p>
            <w:pPr>
              <w:pStyle w:val="Compact"/>
              <w:jc w:val="left"/>
            </w:pPr>
            <w:r>
              <w:t xml:space="preserve">Reviewer(s):</w:t>
            </w:r>
          </w:p>
        </w:tc>
        <w:tc>
          <w:tcPr/>
          <w:p>
            <w:pPr>
              <w:pStyle w:val="Compact"/>
              <w:jc w:val="left"/>
            </w:pPr>
            <w:r>
              <w:t xml:space="preserve">[Reviewer Name(s)]</w:t>
            </w:r>
          </w:p>
        </w:tc>
      </w:tr>
    </w:tbl>
    <w:bookmarkEnd w:id="23"/>
    <w:bookmarkStart w:id="24" w:name="teaching-effectiveness"/>
    <w:p>
      <w:pPr>
        <w:pStyle w:val="Heading3"/>
      </w:pPr>
      <w:r>
        <w:t xml:space="preserve">3. Teaching Effectiveness</w:t>
      </w:r>
    </w:p>
    <w:p>
      <w:pPr>
        <w:pStyle w:val="FirstParagraph"/>
      </w:pPr>
      <w:r>
        <w:t xml:space="preserve">The University Lecturer demonstrates a strong commitment to delivering high-quality teaching that meets the expectations of students and aligns with the academic standards of Manchester, United Kingdom. The lecturer employs a variety of teaching methods, including lectures, seminars, tutorials, and practical sessions, which cater to diverse learning styles and promote active engagement.</w:t>
      </w:r>
    </w:p>
    <w:p>
      <w:pPr>
        <w:pStyle w:val="BodyText"/>
      </w:pPr>
      <w:r>
        <w:t xml:space="preserve">Course materials are well-structured, up-to-date, and relevant to current developments in the field. The lecturer effectively integrates technology into teaching, using online platforms and digital resources to enhance the learning experience. Feedback provided to students is timely, constructive, and supportive, contributing to their academic development.</w:t>
      </w:r>
    </w:p>
    <w:p>
      <w:pPr>
        <w:pStyle w:val="BodyText"/>
      </w:pPr>
      <w:r>
        <w:t xml:space="preserve">Student evaluations indicate a high level of satisfaction with the lecturer's teaching, particularly regarding clarity of explanation, approachability, and encouragement of critical thinking. The lecturer also demonstrates a commitment to inclusivity, ensuring that all students feel valued and supported in their learning journey.</w:t>
      </w:r>
    </w:p>
    <w:bookmarkEnd w:id="24"/>
    <w:bookmarkStart w:id="25" w:name="research-and-scholarship"/>
    <w:p>
      <w:pPr>
        <w:pStyle w:val="Heading3"/>
      </w:pPr>
      <w:r>
        <w:t xml:space="preserve">4. Research and Scholarship</w:t>
      </w:r>
    </w:p>
    <w:p>
      <w:pPr>
        <w:pStyle w:val="FirstParagraph"/>
      </w:pPr>
      <w:r>
        <w:t xml:space="preserve">The University Lecturer maintains an active research profile that contributes to the academic reputation of the institution in Manchester, United Kingdom. The lecturer has published peer-reviewed articles in reputable journals, presented at national and international conferences, and participated in collaborative research projects.</w:t>
      </w:r>
    </w:p>
    <w:p>
      <w:pPr>
        <w:pStyle w:val="BodyText"/>
      </w:pPr>
      <w:r>
        <w:t xml:space="preserve">Research interests are closely aligned with the department's strategic priorities, and the lecturer actively seeks opportunities to secure external funding and partnerships. The lecturer also integrates research findings into teaching, providing students with insights into current debates and advancements in the field.</w:t>
      </w:r>
    </w:p>
    <w:p>
      <w:pPr>
        <w:pStyle w:val="BodyText"/>
      </w:pPr>
      <w:r>
        <w:t xml:space="preserve">The lecturer's scholarly work demonstrates originality, rigour, and impact, reflecting a strong commitment to advancing knowledge and contributing to the academic community.</w:t>
      </w:r>
    </w:p>
    <w:bookmarkEnd w:id="25"/>
    <w:bookmarkStart w:id="26" w:name="professional-conduct-and-service"/>
    <w:p>
      <w:pPr>
        <w:pStyle w:val="Heading3"/>
      </w:pPr>
      <w:r>
        <w:t xml:space="preserve">5. Professional Conduct and Service</w:t>
      </w:r>
    </w:p>
    <w:p>
      <w:pPr>
        <w:pStyle w:val="FirstParagraph"/>
      </w:pPr>
      <w:r>
        <w:t xml:space="preserve">The University Lecturer exhibits exemplary professional conduct, adhering to the ethical standards and codes of practice expected of academic staff in the United Kingdom. The lecturer is a respected member of the department, actively participating in committee work, curriculum development, and quality assurance processes.</w:t>
      </w:r>
    </w:p>
    <w:p>
      <w:pPr>
        <w:pStyle w:val="BodyText"/>
      </w:pPr>
      <w:r>
        <w:t xml:space="preserve">The lecturer demonstrates a collaborative approach, working effectively with colleagues to support departmental initiatives and enhance the student experience. The lecturer also contributes to the wider academic community through mentorship, supervision of postgraduate students, and engagement with external stakeholders.</w:t>
      </w:r>
    </w:p>
    <w:p>
      <w:pPr>
        <w:pStyle w:val="BodyText"/>
      </w:pPr>
      <w:r>
        <w:t xml:space="preserve">The lecturer's commitment to professional development is evident through participation in training programmes, workshops, and conferences, ensuring that teaching and research practices remain current and effective.</w:t>
      </w:r>
    </w:p>
    <w:bookmarkEnd w:id="26"/>
    <w:bookmarkStart w:id="27" w:name="areas-for-development"/>
    <w:p>
      <w:pPr>
        <w:pStyle w:val="Heading3"/>
      </w:pPr>
      <w:r>
        <w:t xml:space="preserve">6. Areas for Development</w:t>
      </w:r>
    </w:p>
    <w:p>
      <w:pPr>
        <w:pStyle w:val="FirstParagraph"/>
      </w:pPr>
      <w:r>
        <w:t xml:space="preserve">While the University Lecturer demonstrates strong performance across all areas, there are opportunities for further development. These include:</w:t>
      </w:r>
    </w:p>
    <w:p>
      <w:pPr>
        <w:numPr>
          <w:ilvl w:val="0"/>
          <w:numId w:val="1001"/>
        </w:numPr>
        <w:pStyle w:val="Compact"/>
      </w:pPr>
      <w:r>
        <w:t xml:space="preserve">Expanding the use of innovative teaching technologies to further enhance student engagement.</w:t>
      </w:r>
    </w:p>
    <w:p>
      <w:pPr>
        <w:numPr>
          <w:ilvl w:val="0"/>
          <w:numId w:val="1001"/>
        </w:numPr>
        <w:pStyle w:val="Compact"/>
      </w:pPr>
      <w:r>
        <w:t xml:space="preserve">Increasing involvement in interdisciplinary research projects to broaden the impact of scholarly work.</w:t>
      </w:r>
    </w:p>
    <w:p>
      <w:pPr>
        <w:numPr>
          <w:ilvl w:val="0"/>
          <w:numId w:val="1001"/>
        </w:numPr>
        <w:pStyle w:val="Compact"/>
      </w:pPr>
      <w:r>
        <w:t xml:space="preserve">Strengthening links with industry and professional bodies to enhance the employability of students.</w:t>
      </w:r>
    </w:p>
    <w:bookmarkEnd w:id="27"/>
    <w:bookmarkStart w:id="28" w:name="overall-assessment"/>
    <w:p>
      <w:pPr>
        <w:pStyle w:val="Heading3"/>
      </w:pPr>
      <w:r>
        <w:t xml:space="preserve">7. Overall Assessment</w:t>
      </w:r>
    </w:p>
    <w:p>
      <w:pPr>
        <w:pStyle w:val="FirstParagraph"/>
      </w:pPr>
      <w:r>
        <w:t xml:space="preserve">The University Lecturer has demonstrated a high level of competence and dedication in teaching, research, and professional service. The lecturer's contributions align with the academic standards and expectations of institutions in Manchester, United Kingdom, and have made a positive impact on students, colleagues, and the wider academic community.</w:t>
      </w:r>
    </w:p>
    <w:p>
      <w:pPr>
        <w:pStyle w:val="BodyText"/>
      </w:pPr>
      <w:r>
        <w:t xml:space="preserve">Based on the evidence reviewed, the lecturer is recommended for continued employment and is encouraged to pursue further professional development opportunities to enhance their already strong performance.</w:t>
      </w:r>
    </w:p>
    <w:bookmarkEnd w:id="28"/>
    <w:p>
      <w:pPr>
        <w:pStyle w:val="BodyText"/>
      </w:pPr>
      <w:r>
        <w:t xml:space="preserve">Reviewed by:</w:t>
      </w:r>
    </w:p>
    <w:p>
      <w:pPr>
        <w:pStyle w:val="BodyText"/>
      </w:pPr>
      <w:r>
        <w:t xml:space="preserve">[Reviewer Name]</w:t>
      </w:r>
    </w:p>
    <w:p>
      <w:pPr>
        <w:pStyle w:val="BodyText"/>
      </w:pPr>
      <w:r>
        <w:t xml:space="preserve">[Position]</w:t>
      </w:r>
    </w:p>
    <w:p>
      <w:pPr>
        <w:pStyle w:val="BodyText"/>
      </w:pPr>
      <w:r>
        <w:t xml:space="preserve">[Department]</w:t>
      </w:r>
    </w:p>
    <w:p>
      <w:pPr>
        <w:pStyle w:val="BodyText"/>
      </w:pPr>
      <w:r>
        <w:t xml:space="preserve">[University Name], Manchester, United Kingdom</w:t>
      </w:r>
    </w:p>
    <w:p>
      <w:pPr>
        <w:pStyle w:val="BodyText"/>
      </w:pPr>
      <w:r>
        <w:t xml:space="preserve">Date: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Manchester, United Kingdom</dc:title>
  <dc:creator/>
  <dc:language>en</dc:language>
  <cp:keywords/>
  <dcterms:created xsi:type="dcterms:W3CDTF">2026-10-10T08:42:42Z</dcterms:created>
  <dcterms:modified xsi:type="dcterms:W3CDTF">2026-10-10T08:42:42Z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