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p>
    <w:bookmarkStart w:id="20" w:name="peer-review-report"/>
    <w:p>
      <w:pPr>
        <w:pStyle w:val="Heading1"/>
      </w:pPr>
      <w:r>
        <w:t xml:space="preserve">Peer Review Report</w:t>
      </w:r>
    </w:p>
    <w:p>
      <w:pPr>
        <w:pStyle w:val="FirstParagraph"/>
      </w:pPr>
      <w:r>
        <w:t xml:space="preserve">Academic Evaluation of Instructional Effectiveness and Professional Competence</w:t>
      </w:r>
    </w:p>
    <w:p>
      <w:pPr>
        <w:pStyle w:val="BodyText"/>
      </w:pPr>
      <w:r>
        <w:t xml:space="preserve">Institution:</w:t>
      </w:r>
      <w:r>
        <w:t xml:space="preserve"> </w:t>
      </w:r>
      <w:r>
        <w:t xml:space="preserve">University of Houston System</w:t>
      </w:r>
    </w:p>
    <w:p>
      <w:pPr>
        <w:pStyle w:val="BodyText"/>
      </w:pPr>
      <w:r>
        <w:t xml:space="preserve">Department:</w:t>
      </w:r>
      <w:r>
        <w:t xml:space="preserve"> </w:t>
      </w:r>
      <w:r>
        <w:t xml:space="preserve">Department of Business Administration</w:t>
      </w:r>
    </w:p>
    <w:p>
      <w:pPr>
        <w:pStyle w:val="BodyText"/>
      </w:pPr>
      <w:r>
        <w:t xml:space="preserve">Location:</w:t>
      </w:r>
      <w:r>
        <w:t xml:space="preserve"> </w:t>
      </w:r>
      <w:r>
        <w:t xml:space="preserve">Houston, Texas, United States</w:t>
      </w:r>
    </w:p>
    <w:p>
      <w:pPr>
        <w:pStyle w:val="BodyText"/>
      </w:pPr>
      <w:r>
        <w:t xml:space="preserve">Date of Review:</w:t>
      </w:r>
      <w:r>
        <w:t xml:space="preserve"> </w:t>
      </w:r>
      <w:r>
        <w:t xml:space="preserve">October 15, 2023</w:t>
      </w:r>
    </w:p>
    <w:p>
      <w:pPr>
        <w:pStyle w:val="BodyText"/>
      </w:pPr>
      <w:r>
        <w:t xml:space="preserve">Review Cycle:</w:t>
      </w:r>
      <w:r>
        <w:t xml:space="preserve"> </w:t>
      </w:r>
      <w:r>
        <w:t xml:space="preserve">Annual Tenure-Track Evaluation</w:t>
      </w:r>
    </w:p>
    <w:p>
      <w:pPr>
        <w:pStyle w:val="BodyText"/>
      </w:pPr>
      <w:r>
        <w:t xml:space="preserve">Reviewer:</w:t>
      </w:r>
      <w:r>
        <w:t xml:space="preserve"> </w:t>
      </w:r>
      <w:r>
        <w:t xml:space="preserve">Dr. Elena Rodriguez, Associate Professor</w:t>
      </w:r>
    </w:p>
    <w:bookmarkEnd w:id="20"/>
    <w:bookmarkStart w:id="21" w:name="introduction-and-scope-of-review"/>
    <w:p>
      <w:pPr>
        <w:pStyle w:val="Heading2"/>
      </w:pPr>
      <w:r>
        <w:t xml:space="preserve">1. Introduction and Scope of Review</w:t>
      </w:r>
    </w:p>
    <w:p>
      <w:pPr>
        <w:pStyle w:val="FirstParagraph"/>
      </w:pPr>
      <w:r>
        <w:t xml:space="preserve">This</w:t>
      </w:r>
      <w:r>
        <w:t xml:space="preserve"> </w:t>
      </w:r>
      <w:r>
        <w:rPr>
          <w:bCs/>
          <w:b/>
        </w:rPr>
        <w:t xml:space="preserve">Peer Review Report</w:t>
      </w:r>
      <w:r>
        <w:t xml:space="preserve"> </w:t>
      </w:r>
      <w:r>
        <w:t xml:space="preserve">serves as a formal assessment of the instructional performance, scholarly engagement, and professional conduct of the subject</w:t>
      </w:r>
      <w:r>
        <w:t xml:space="preserve"> </w:t>
      </w:r>
      <w:r>
        <w:rPr>
          <w:bCs/>
          <w:b/>
        </w:rPr>
        <w:t xml:space="preserve">University Lecturer</w:t>
      </w:r>
      <w:r>
        <w:t xml:space="preserve">, Mr. James Thorne. This evaluation was conducted in accordance with the academic standards and faculty handbook guidelines established by the University of Houston, reflecting the rigorous expectations of higher education institutions within the</w:t>
      </w:r>
      <w:r>
        <w:t xml:space="preserve"> </w:t>
      </w:r>
      <w:r>
        <w:rPr>
          <w:bCs/>
          <w:b/>
        </w:rPr>
        <w:t xml:space="preserve">United States Houston</w:t>
      </w:r>
      <w:r>
        <w:t xml:space="preserve"> </w:t>
      </w:r>
      <w:r>
        <w:t xml:space="preserve">metropolitan area.</w:t>
      </w:r>
    </w:p>
    <w:p>
      <w:pPr>
        <w:pStyle w:val="BodyText"/>
      </w:pPr>
      <w:r>
        <w:t xml:space="preserve">The review process involved a comprehensive analysis of Mr. Thorne's teaching portfolio, including two observed lectures in the course "Strategic Management in Global Markets," a review of course syllabi, assessment of student feedback mechanisms, and an examination of his contributions to departmental service. The objective is to provide constructive feedback that aligns with the university's mission to foster academic excellence and professional development in a diverse, urban academic environment.</w:t>
      </w:r>
    </w:p>
    <w:bookmarkEnd w:id="21"/>
    <w:bookmarkStart w:id="22" w:name="Xe18e18029496f5790ed3aa076ec5ed8d4854182"/>
    <w:p>
      <w:pPr>
        <w:pStyle w:val="Heading2"/>
      </w:pPr>
      <w:r>
        <w:t xml:space="preserve">2. Teaching Effectiveness and Pedagogical Approach</w:t>
      </w:r>
    </w:p>
    <w:p>
      <w:pPr>
        <w:pStyle w:val="FirstParagraph"/>
      </w:pPr>
      <w:r>
        <w:t xml:space="preserve">The core function of a</w:t>
      </w:r>
      <w:r>
        <w:t xml:space="preserve"> </w:t>
      </w:r>
      <w:r>
        <w:rPr>
          <w:bCs/>
          <w:b/>
        </w:rPr>
        <w:t xml:space="preserve">University Lecturer</w:t>
      </w:r>
      <w:r>
        <w:t xml:space="preserve"> </w:t>
      </w:r>
      <w:r>
        <w:t xml:space="preserve">is the delivery of high-quality instruction. Mr. Thorne demonstrates a sophisticated understanding of adult learning principles. During the observed sessions, he exhibited strong command of the subject matter, seamlessly integrating theoretical frameworks with practical case studies relevant to the Houston business landscape. His ability to contextualize global business strategies within the local economic ecosystem of</w:t>
      </w:r>
      <w:r>
        <w:t xml:space="preserve"> </w:t>
      </w:r>
      <w:r>
        <w:rPr>
          <w:bCs/>
          <w:b/>
        </w:rPr>
        <w:t xml:space="preserve">United States Houston</w:t>
      </w:r>
      <w:r>
        <w:t xml:space="preserve"> </w:t>
      </w:r>
      <w:r>
        <w:t xml:space="preserve">was particularly noteworthy, enhancing student engagement and relevance.</w:t>
      </w:r>
    </w:p>
    <w:p>
      <w:pPr>
        <w:pStyle w:val="BodyText"/>
      </w:pPr>
      <w:r>
        <w:rPr>
          <w:bCs/>
          <w:b/>
        </w:rPr>
        <w:t xml:space="preserve">Classroom Management and Engagement:</w:t>
      </w:r>
      <w:r>
        <w:t xml:space="preserve"> </w:t>
      </w:r>
      <w:r>
        <w:t xml:space="preserve">Mr. Thorne maintains a professional yet approachable demeanor. He effectively manages classroom dynamics, encouraging participation from a diverse student body. His use of active learning strategies, such as group problem-solving and real-time polling, aligns with modern pedagogical best practices. He is adept at handling complex questions and fostering critical thinking, ensuring that students are not merely passive recipients of information but active participants in their learning journey.</w:t>
      </w:r>
    </w:p>
    <w:p>
      <w:pPr>
        <w:pStyle w:val="BodyText"/>
      </w:pPr>
      <w:r>
        <w:rPr>
          <w:bCs/>
          <w:b/>
        </w:rPr>
        <w:t xml:space="preserve">Course Design and Materials:</w:t>
      </w:r>
      <w:r>
        <w:t xml:space="preserve"> </w:t>
      </w:r>
      <w:r>
        <w:t xml:space="preserve">The syllabi reviewed for this</w:t>
      </w:r>
      <w:r>
        <w:t xml:space="preserve"> </w:t>
      </w:r>
      <w:r>
        <w:rPr>
          <w:bCs/>
          <w:b/>
        </w:rPr>
        <w:t xml:space="preserve">Peer Review Report</w:t>
      </w:r>
      <w:r>
        <w:t xml:space="preserve"> </w:t>
      </w:r>
      <w:r>
        <w:t xml:space="preserve">are well-structured, clear, and compliant with university policies. Learning objectives are explicitly stated and aligned with assessment methods. Mr. Thorne utilizes a variety of resources, including current industry reports and digital learning platforms, which reflects his commitment to keeping the curriculum up-to-date with evolving industry standards.</w:t>
      </w:r>
    </w:p>
    <w:bookmarkEnd w:id="22"/>
    <w:bookmarkStart w:id="23" w:name="assessment-and-student-feedback"/>
    <w:p>
      <w:pPr>
        <w:pStyle w:val="Heading2"/>
      </w:pPr>
      <w:r>
        <w:t xml:space="preserve">3. Assessment and Student Feedback</w:t>
      </w:r>
    </w:p>
    <w:p>
      <w:pPr>
        <w:pStyle w:val="FirstParagraph"/>
      </w:pPr>
      <w:r>
        <w:t xml:space="preserve">A critical component of this evaluation is the analysis of how the</w:t>
      </w:r>
      <w:r>
        <w:t xml:space="preserve"> </w:t>
      </w:r>
      <w:r>
        <w:rPr>
          <w:bCs/>
          <w:b/>
        </w:rPr>
        <w:t xml:space="preserve">University Lecturer</w:t>
      </w:r>
      <w:r>
        <w:t xml:space="preserve"> </w:t>
      </w:r>
      <w:r>
        <w:t xml:space="preserve">assesses student learning. Mr. Thorne employs a balanced assessment strategy that includes formative quizzes, mid-term examinations, and a comprehensive final project. The grading criteria are transparent, and feedback provided to students is timely, specific, and constructive. This approach supports continuous improvement and helps students understand their academic progress.</w:t>
      </w:r>
    </w:p>
    <w:p>
      <w:pPr>
        <w:pStyle w:val="BodyText"/>
      </w:pPr>
      <w:r>
        <w:t xml:space="preserve">Student evaluations, while subjective, provide valuable insights. The majority of students rated Mr. Thorne highly for clarity of instruction and fairness in grading. Some students noted that the workload was challenging, which is consistent with the rigorous academic standards expected at a major research university in</w:t>
      </w:r>
      <w:r>
        <w:t xml:space="preserve"> </w:t>
      </w:r>
      <w:r>
        <w:rPr>
          <w:bCs/>
          <w:b/>
        </w:rPr>
        <w:t xml:space="preserve">United States Houston</w:t>
      </w:r>
      <w:r>
        <w:t xml:space="preserve">. Mr. Thorne has demonstrated responsiveness to student concerns, adjusting pacing when necessary without compromising academic integrity.</w:t>
      </w:r>
    </w:p>
    <w:bookmarkEnd w:id="23"/>
    <w:bookmarkStart w:id="24" w:name="X9ddf5a74bb9bafc96ae5439afc5fed820fb98c9"/>
    <w:p>
      <w:pPr>
        <w:pStyle w:val="Heading2"/>
      </w:pPr>
      <w:r>
        <w:t xml:space="preserve">4. Scholarly Activity and Professional Development</w:t>
      </w:r>
    </w:p>
    <w:p>
      <w:pPr>
        <w:pStyle w:val="FirstParagraph"/>
      </w:pPr>
      <w:r>
        <w:t xml:space="preserve">While the primary focus of a</w:t>
      </w:r>
      <w:r>
        <w:t xml:space="preserve"> </w:t>
      </w:r>
      <w:r>
        <w:rPr>
          <w:bCs/>
          <w:b/>
        </w:rPr>
        <w:t xml:space="preserve">University Lecturer</w:t>
      </w:r>
      <w:r>
        <w:t xml:space="preserve"> </w:t>
      </w:r>
      <w:r>
        <w:t xml:space="preserve">role is teaching, engagement in scholarly activity and professional development is essential for maintaining currency in the field. Mr. Thorne has actively participated in regional academic conferences and has contributed to professional development workshops within the department. His ongoing pursuit of a doctoral degree demonstrates a strong commitment to academic growth and long-term contribution to the scholarly community.</w:t>
      </w:r>
    </w:p>
    <w:p>
      <w:pPr>
        <w:pStyle w:val="BodyText"/>
      </w:pPr>
      <w:r>
        <w:t xml:space="preserve">Furthermore, his involvement in community outreach programs, connecting university resources with local Houston businesses, exemplifies the civic engagement mission of the institution. This alignment with the broader goals of the university in the</w:t>
      </w:r>
      <w:r>
        <w:t xml:space="preserve"> </w:t>
      </w:r>
      <w:r>
        <w:rPr>
          <w:bCs/>
          <w:b/>
        </w:rPr>
        <w:t xml:space="preserve">United States Houston</w:t>
      </w:r>
      <w:r>
        <w:t xml:space="preserve"> </w:t>
      </w:r>
      <w:r>
        <w:t xml:space="preserve">region is a significant strength.</w:t>
      </w:r>
    </w:p>
    <w:bookmarkEnd w:id="24"/>
    <w:bookmarkStart w:id="25" w:name="Xda79409093af40bd3d15ed7d2a5582dbca223f1"/>
    <w:p>
      <w:pPr>
        <w:pStyle w:val="Heading2"/>
      </w:pPr>
      <w:r>
        <w:t xml:space="preserve">5. Areas for Improvement and Recommendations</w:t>
      </w:r>
    </w:p>
    <w:p>
      <w:pPr>
        <w:pStyle w:val="FirstParagraph"/>
      </w:pPr>
      <w:r>
        <w:t xml:space="preserve">To further enhance his effectiveness as a</w:t>
      </w:r>
      <w:r>
        <w:t xml:space="preserve"> </w:t>
      </w:r>
      <w:r>
        <w:rPr>
          <w:bCs/>
          <w:b/>
        </w:rPr>
        <w:t xml:space="preserve">University Lecturer</w:t>
      </w:r>
      <w:r>
        <w:t xml:space="preserve">, the following recommendations are proposed based on this</w:t>
      </w:r>
      <w:r>
        <w:t xml:space="preserve"> </w:t>
      </w:r>
      <w:r>
        <w:rPr>
          <w:bCs/>
          <w:b/>
        </w:rPr>
        <w:t xml:space="preserve">Peer Review Report</w:t>
      </w:r>
      <w:r>
        <w:t xml:space="preserve">:</w:t>
      </w:r>
    </w:p>
    <w:p>
      <w:pPr>
        <w:numPr>
          <w:ilvl w:val="0"/>
          <w:numId w:val="1001"/>
        </w:numPr>
        <w:pStyle w:val="Compact"/>
      </w:pPr>
      <w:r>
        <w:rPr>
          <w:bCs/>
          <w:b/>
        </w:rPr>
        <w:t xml:space="preserve">Integration of Technology:</w:t>
      </w:r>
      <w:r>
        <w:t xml:space="preserve"> </w:t>
      </w:r>
      <w:r>
        <w:t xml:space="preserve">While current methods are effective, further integration of advanced educational technologies, such as AI-driven analytics for student performance tracking, could provide deeper insights into student learning patterns.</w:t>
      </w:r>
    </w:p>
    <w:p>
      <w:pPr>
        <w:numPr>
          <w:ilvl w:val="0"/>
          <w:numId w:val="1001"/>
        </w:numPr>
        <w:pStyle w:val="Compact"/>
      </w:pPr>
      <w:r>
        <w:rPr>
          <w:bCs/>
          <w:b/>
        </w:rPr>
        <w:t xml:space="preserve">Scholarly Output:</w:t>
      </w:r>
      <w:r>
        <w:t xml:space="preserve"> </w:t>
      </w:r>
      <w:r>
        <w:t xml:space="preserve">Encouraging the transition from conference presentations to peer-reviewed journal publications would strengthen his academic profile and align more closely with tenure-track expectations.</w:t>
      </w:r>
    </w:p>
    <w:p>
      <w:pPr>
        <w:numPr>
          <w:ilvl w:val="0"/>
          <w:numId w:val="1001"/>
        </w:numPr>
        <w:pStyle w:val="Compact"/>
      </w:pPr>
      <w:r>
        <w:rPr>
          <w:bCs/>
          <w:b/>
        </w:rPr>
        <w:t xml:space="preserve">Inclusive Pedagogy:</w:t>
      </w:r>
      <w:r>
        <w:t xml:space="preserve"> </w:t>
      </w:r>
      <w:r>
        <w:t xml:space="preserve">Continuing to refine inclusive teaching strategies to better support neurodiverse students and those with varying educational backgrounds would further enhance the learning environment.</w:t>
      </w:r>
    </w:p>
    <w:bookmarkEnd w:id="25"/>
    <w:bookmarkStart w:id="26" w:name="overall-evaluation-and-conclusion"/>
    <w:p>
      <w:pPr>
        <w:pStyle w:val="Heading2"/>
      </w:pPr>
      <w:r>
        <w:t xml:space="preserve">6. Overall Evaluation and Conclusion</w:t>
      </w:r>
    </w:p>
    <w:p>
      <w:pPr>
        <w:pStyle w:val="FirstParagraph"/>
      </w:pPr>
      <w:r>
        <w:t xml:space="preserve">Teaching Effectiveness</w:t>
      </w:r>
      <w:r>
        <w:t xml:space="preserve"> </w:t>
      </w:r>
      <w:r>
        <w:t xml:space="preserve">Excellent (4.5/5)</w:t>
      </w:r>
    </w:p>
    <w:p>
      <w:pPr>
        <w:pStyle w:val="BodyText"/>
      </w:pPr>
      <w:r>
        <w:t xml:space="preserve">Course Design &amp; Materials</w:t>
      </w:r>
      <w:r>
        <w:t xml:space="preserve"> </w:t>
      </w:r>
      <w:r>
        <w:t xml:space="preserve">Very Good (4.2/5)</w:t>
      </w:r>
    </w:p>
    <w:p>
      <w:pPr>
        <w:pStyle w:val="BodyText"/>
      </w:pPr>
      <w:r>
        <w:t xml:space="preserve">Professionalism &amp; Conduct</w:t>
      </w:r>
      <w:r>
        <w:t xml:space="preserve"> </w:t>
      </w:r>
      <w:r>
        <w:t xml:space="preserve">Excellent (5.0/5)</w:t>
      </w:r>
    </w:p>
    <w:p>
      <w:pPr>
        <w:pStyle w:val="BodyText"/>
      </w:pPr>
      <w:r>
        <w:t xml:space="preserve">Scholarly Engagement</w:t>
      </w:r>
      <w:r>
        <w:t xml:space="preserve"> </w:t>
      </w:r>
      <w:r>
        <w:t xml:space="preserve">Good (3.8/5)</w:t>
      </w:r>
    </w:p>
    <w:p>
      <w:pPr>
        <w:pStyle w:val="BodyText"/>
      </w:pPr>
      <w:r>
        <w:t xml:space="preserve">Overall Rating</w:t>
      </w:r>
      <w:r>
        <w:t xml:space="preserve"> </w:t>
      </w:r>
      <w:r>
        <w:t xml:space="preserve">Highly Satisfactory</w:t>
      </w:r>
    </w:p>
    <w:p>
      <w:pPr>
        <w:pStyle w:val="BodyText"/>
      </w:pPr>
      <w:r>
        <w:t xml:space="preserve">In conclusion, Mr. James Thorne performs his duties as a</w:t>
      </w:r>
      <w:r>
        <w:t xml:space="preserve"> </w:t>
      </w:r>
      <w:r>
        <w:rPr>
          <w:bCs/>
          <w:b/>
        </w:rPr>
        <w:t xml:space="preserve">University Lecturer</w:t>
      </w:r>
      <w:r>
        <w:t xml:space="preserve"> </w:t>
      </w:r>
      <w:r>
        <w:t xml:space="preserve">with distinction. His dedication to teaching excellence, combined with his professional integrity and commitment to student success, makes him a valuable asset to the department. This</w:t>
      </w:r>
      <w:r>
        <w:t xml:space="preserve"> </w:t>
      </w:r>
      <w:r>
        <w:rPr>
          <w:bCs/>
          <w:b/>
        </w:rPr>
        <w:t xml:space="preserve">Peer Review Report</w:t>
      </w:r>
      <w:r>
        <w:t xml:space="preserve"> </w:t>
      </w:r>
      <w:r>
        <w:t xml:space="preserve">affirms his positive contribution to the academic community at the University of Houston and recommends his continued employment with encouragement to pursue the suggested areas for growth. His work reflects the high standards expected of faculty members serving students in the dynamic educational landscape of</w:t>
      </w:r>
      <w:r>
        <w:t xml:space="preserve"> </w:t>
      </w:r>
      <w:r>
        <w:rPr>
          <w:bCs/>
          <w:b/>
        </w:rPr>
        <w:t xml:space="preserve">United States Houston</w:t>
      </w:r>
      <w:r>
        <w:t xml:space="preserve">.</w:t>
      </w:r>
    </w:p>
    <w:bookmarkEnd w:id="26"/>
    <w:p>
      <w:pPr>
        <w:pStyle w:val="BodyText"/>
      </w:pPr>
      <w:r>
        <w:rPr>
          <w:bCs/>
          <w:b/>
        </w:rPr>
        <w:t xml:space="preserve">Dr. Elena Rodriguez</w:t>
      </w:r>
      <w:r>
        <w:br/>
      </w:r>
      <w:r>
        <w:t xml:space="preserve">Reviewer</w:t>
      </w:r>
      <w:r>
        <w:br/>
      </w:r>
      <w:r>
        <w:t xml:space="preserve">Associate Professor of Management</w:t>
      </w:r>
    </w:p>
    <w:p>
      <w:pPr>
        <w:pStyle w:val="BodyText"/>
      </w:pPr>
      <w:r>
        <w:rPr>
          <w:bCs/>
          <w:b/>
        </w:rPr>
        <w:t xml:space="preserve">Dr. Michael Chen</w:t>
      </w:r>
      <w:r>
        <w:br/>
      </w:r>
      <w:r>
        <w:t xml:space="preserve">Department Chair</w:t>
      </w:r>
      <w:r>
        <w:br/>
      </w:r>
      <w:r>
        <w:t xml:space="preserve">Department of Business Administration</w:t>
      </w:r>
    </w:p>
    <w:p>
      <w:pPr>
        <w:pStyle w:val="BodyText"/>
      </w:pPr>
      <w:r>
        <w:t xml:space="preserve">Confidential Document - For Internal Academic Use Only</w:t>
      </w:r>
      <w:r>
        <w:br/>
      </w:r>
      <w:r>
        <w:t xml:space="preserve">University of Houston System - Faculty Affairs Office</w:t>
      </w:r>
      <w:r>
        <w:br/>
      </w:r>
      <w:r>
        <w:t xml:space="preserve">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dc:title>
  <dc:creator/>
  <dc:language>en</dc:language>
  <cp:keywords/>
  <dcterms:created xsi:type="dcterms:W3CDTF">2026-10-10T07:25:01Z</dcterms:created>
  <dcterms:modified xsi:type="dcterms:W3CDTF">2026-10-10T07:25:01Z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