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Harare,</w:t>
      </w:r>
      <w:r>
        <w:t xml:space="preserve"> </w:t>
      </w:r>
      <w:r>
        <w:t xml:space="preserve">Zimbabwe</w:t>
      </w:r>
    </w:p>
    <w:p>
      <w:pPr>
        <w:pStyle w:val="FirstParagraph"/>
      </w:pPr>
      <w:r>
        <w:t xml:space="preserve">Confidential Document - Internal Use Only</w:t>
      </w:r>
    </w:p>
    <w:bookmarkStart w:id="26" w:name="peer-review-report-university-lecturer"/>
    <w:p>
      <w:pPr>
        <w:pStyle w:val="Heading1"/>
      </w:pPr>
      <w:r>
        <w:t xml:space="preserve">Peer Review Report: University Lecturer</w:t>
      </w:r>
    </w:p>
    <w:p>
      <w:pPr>
        <w:pStyle w:val="FirstParagraph"/>
      </w:pPr>
      <w:r>
        <w:rPr>
          <w:bCs/>
          <w:b/>
        </w:rPr>
        <w:t xml:space="preserve">Institution:</w:t>
      </w:r>
      <w:r>
        <w:t xml:space="preserve"> </w:t>
      </w:r>
      <w:r>
        <w:t xml:space="preserve">University of Zimbabwe / Harare Academic Institution</w:t>
      </w:r>
      <w:r>
        <w:br/>
      </w:r>
      <w:r>
        <w:rPr>
          <w:bCs/>
          <w:b/>
        </w:rPr>
        <w:t xml:space="preserve">Department:</w:t>
      </w:r>
      <w:r>
        <w:t xml:space="preserve"> </w:t>
      </w:r>
      <w:r>
        <w:t xml:space="preserve">Faculty of Arts and Social Sciences</w:t>
      </w:r>
      <w:r>
        <w:br/>
      </w: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Academic Year 2023</w:t>
      </w:r>
      <w:r>
        <w:br/>
      </w:r>
      <w:r>
        <w:rPr>
          <w:bCs/>
          <w:b/>
        </w:rPr>
        <w:t xml:space="preserve">Reviewer ID:</w:t>
      </w:r>
      <w:r>
        <w:t xml:space="preserve"> </w:t>
      </w:r>
      <w:r>
        <w:t xml:space="preserve">PR-2023-HZ-045</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of a University Lecturer within the academic landscape of Harare, Zimbabwe. The review is conducted in accordance with the standards set by the Zimbabwe Council for Higher Education (ZIMCHE) and the internal quality assurance protocols of the institution. The primary objective of this assessment is to evaluate the lecturer's effectiveness in teaching, research output, and community engagement, ensuring alignment with the strategic goals of higher education in Zimbabwe.</w:t>
      </w:r>
    </w:p>
    <w:p>
      <w:pPr>
        <w:pStyle w:val="BodyText"/>
      </w:pPr>
      <w:r>
        <w:t xml:space="preserve">The review process involved classroom observations, analysis of student feedback, examination of published research, and a review of administrative contributions. The context of this review acknowledges the unique challenges and opportunities present in the Harare academic environment, including resource constraints and the need for curriculum relevance to local socio-economic conditions.</w:t>
      </w:r>
    </w:p>
    <w:bookmarkEnd w:id="20"/>
    <w:bookmarkStart w:id="21" w:name="teaching-and-learning-effectiveness"/>
    <w:p>
      <w:pPr>
        <w:pStyle w:val="Heading2"/>
      </w:pPr>
      <w:r>
        <w:t xml:space="preserve">2. Teaching and Learning Effectiveness</w:t>
      </w:r>
    </w:p>
    <w:p>
      <w:pPr>
        <w:pStyle w:val="FirstParagraph"/>
      </w:pPr>
      <w:r>
        <w:t xml:space="preserve">The University Lecturer demonstrates a commendable commitment to pedagogical excellence. During the observed lectures in the Harare campus facilities, the lecturer displayed a deep mastery of the subject matter. The delivery was clear, structured, and engaging, effectively utilizing available resources to enhance student understanding.</w:t>
      </w:r>
    </w:p>
    <w:p>
      <w:pPr>
        <w:pStyle w:val="BodyText"/>
      </w:pPr>
      <w:r>
        <w:rPr>
          <w:bCs/>
          <w:b/>
        </w:rPr>
        <w:t xml:space="preserve">Classroom Management:</w:t>
      </w:r>
      <w:r>
        <w:t xml:space="preserve"> </w:t>
      </w:r>
      <w:r>
        <w:t xml:space="preserve">The lecturer maintains a disciplined yet inclusive classroom environment. Despite large class sizes common in Zimbabwean universities, the lecturer successfully manages student interactions and encourages active participation.</w:t>
      </w:r>
    </w:p>
    <w:p>
      <w:pPr>
        <w:pStyle w:val="BodyText"/>
      </w:pPr>
      <w:r>
        <w:rPr>
          <w:bCs/>
          <w:b/>
        </w:rPr>
        <w:t xml:space="preserve">Curriculum Delivery:</w:t>
      </w:r>
      <w:r>
        <w:t xml:space="preserve"> </w:t>
      </w:r>
      <w:r>
        <w:t xml:space="preserve">The content delivered is up-to-date and relevant. The lecturer has made notable efforts to contextualize theoretical concepts within the Zimbabwean framework, making the material more relatable to students in Harare. This approach aligns with the national agenda of producing graduates who are ready to contribute to the local economy.</w:t>
      </w:r>
    </w:p>
    <w:p>
      <w:pPr>
        <w:pStyle w:val="BodyText"/>
      </w:pPr>
      <w:r>
        <w:rPr>
          <w:bCs/>
          <w:b/>
        </w:rPr>
        <w:t xml:space="preserve">Student Support:</w:t>
      </w:r>
      <w:r>
        <w:t xml:space="preserve"> </w:t>
      </w:r>
      <w:r>
        <w:t xml:space="preserve">Feedback from students indicates that the lecturer is approachable and provides timely feedback on assignments. Office hours are utilized effectively to support students who are struggling with complex topics.</w:t>
      </w:r>
    </w:p>
    <w:bookmarkEnd w:id="21"/>
    <w:bookmarkStart w:id="22" w:name="research-and-scholarly-activity"/>
    <w:p>
      <w:pPr>
        <w:pStyle w:val="Heading2"/>
      </w:pPr>
      <w:r>
        <w:t xml:space="preserve">3. Research and Scholarly Activity</w:t>
      </w:r>
    </w:p>
    <w:p>
      <w:pPr>
        <w:pStyle w:val="FirstParagraph"/>
      </w:pPr>
      <w:r>
        <w:t xml:space="preserve">Research is a cornerstone of the University Lecturer role. This review assesses the lecturer's contribution to the body of knowledge, particularly in areas relevant to Zimbabwe and the broader Southern African region.</w:t>
      </w:r>
    </w:p>
    <w:p>
      <w:pPr>
        <w:pStyle w:val="BodyText"/>
      </w:pPr>
      <w:r>
        <w:rPr>
          <w:bCs/>
          <w:b/>
        </w:rPr>
        <w:t xml:space="preserve">Publications:</w:t>
      </w:r>
      <w:r>
        <w:t xml:space="preserve"> </w:t>
      </w:r>
      <w:r>
        <w:t xml:space="preserve">The lecturer has maintained a consistent publication record. Several papers have been published in peer-reviewed journals, including regional journals indexed in the African Journals Online (AJOL) database. The topics of these publications address critical issues facing Zimbabwe, demonstrating a commitment to scholarly inquiry that has practical implications.</w:t>
      </w:r>
    </w:p>
    <w:p>
      <w:pPr>
        <w:pStyle w:val="BodyText"/>
      </w:pPr>
      <w:r>
        <w:rPr>
          <w:bCs/>
          <w:b/>
        </w:rPr>
        <w:t xml:space="preserve">Research Supervision:</w:t>
      </w:r>
      <w:r>
        <w:t xml:space="preserve"> </w:t>
      </w:r>
      <w:r>
        <w:t xml:space="preserve">The lecturer actively supervises undergraduate and postgraduate students. This mentorship is crucial for developing the next generation of researchers in Harare. The lecturer provides rigorous guidance, ensuring that student research meets high academic standards.</w:t>
      </w:r>
    </w:p>
    <w:p>
      <w:pPr>
        <w:pStyle w:val="BodyText"/>
      </w:pPr>
      <w:r>
        <w:rPr>
          <w:bCs/>
          <w:b/>
        </w:rPr>
        <w:t xml:space="preserve">Grant Acquisition:</w:t>
      </w:r>
      <w:r>
        <w:t xml:space="preserve"> </w:t>
      </w:r>
      <w:r>
        <w:t xml:space="preserve">While funding is a challenge in the current economic climate, the lecturer has shown initiative in applying for research grants from local and international bodies. This effort is vital for sustaining research activities within the department.</w:t>
      </w:r>
    </w:p>
    <w:bookmarkEnd w:id="22"/>
    <w:bookmarkStart w:id="23" w:name="service-and-community-engagement"/>
    <w:p>
      <w:pPr>
        <w:pStyle w:val="Heading2"/>
      </w:pPr>
      <w:r>
        <w:t xml:space="preserve">4. Service and Community Engagement</w:t>
      </w:r>
    </w:p>
    <w:p>
      <w:pPr>
        <w:pStyle w:val="FirstParagraph"/>
      </w:pPr>
      <w:r>
        <w:t xml:space="preserve">The University Lecturer is expected to contribute to the governance of the university and engage with the wider community in Harare.</w:t>
      </w:r>
    </w:p>
    <w:p>
      <w:pPr>
        <w:pStyle w:val="BodyText"/>
      </w:pPr>
      <w:r>
        <w:rPr>
          <w:bCs/>
          <w:b/>
        </w:rPr>
        <w:t xml:space="preserve">University Service:</w:t>
      </w:r>
      <w:r>
        <w:t xml:space="preserve"> </w:t>
      </w:r>
      <w:r>
        <w:t xml:space="preserve">The lecturer has served on various departmental and faculty committees. Their contributions to curriculum development and policy formulation have been constructive and thoughtful. They participate actively in staff meetings and uphold the values of the institution.</w:t>
      </w:r>
    </w:p>
    <w:p>
      <w:pPr>
        <w:pStyle w:val="BodyText"/>
      </w:pPr>
      <w:r>
        <w:rPr>
          <w:bCs/>
          <w:b/>
        </w:rPr>
        <w:t xml:space="preserve">Community Engagement:</w:t>
      </w:r>
      <w:r>
        <w:t xml:space="preserve"> </w:t>
      </w:r>
      <w:r>
        <w:t xml:space="preserve">The lecturer has engaged in outreach activities, offering expertise to local organizations and community groups in Harare. This engagement strengthens the link between the university and society, fulfilling the social responsibility mandate of higher education institutions in Zimbabwe.</w:t>
      </w:r>
    </w:p>
    <w:bookmarkEnd w:id="23"/>
    <w:bookmarkStart w:id="24" w:name="areas-for-improvement"/>
    <w:p>
      <w:pPr>
        <w:pStyle w:val="Heading2"/>
      </w:pPr>
      <w:r>
        <w:t xml:space="preserve">5. Areas for Improvement</w:t>
      </w:r>
    </w:p>
    <w:p>
      <w:pPr>
        <w:pStyle w:val="FirstParagraph"/>
      </w:pPr>
      <w:r>
        <w:t xml:space="preserve">While the overall performance is satisfactory to excellent, the following areas require attention to ensure continuous professional development:</w:t>
      </w:r>
    </w:p>
    <w:p>
      <w:pPr>
        <w:numPr>
          <w:ilvl w:val="0"/>
          <w:numId w:val="1001"/>
        </w:numPr>
        <w:pStyle w:val="Compact"/>
      </w:pPr>
      <w:r>
        <w:rPr>
          <w:bCs/>
          <w:b/>
        </w:rPr>
        <w:t xml:space="preserve">Technology Integration:</w:t>
      </w:r>
      <w:r>
        <w:t xml:space="preserve"> </w:t>
      </w:r>
      <w:r>
        <w:t xml:space="preserve">There is a need to further integrate digital learning tools into the teaching process. Given the increasing reliance on online resources, the lecturer should explore more e-learning platforms to supplement traditional lectures.</w:t>
      </w:r>
    </w:p>
    <w:p>
      <w:pPr>
        <w:numPr>
          <w:ilvl w:val="0"/>
          <w:numId w:val="1001"/>
        </w:numPr>
        <w:pStyle w:val="Compact"/>
      </w:pPr>
      <w:r>
        <w:rPr>
          <w:bCs/>
          <w:b/>
        </w:rPr>
        <w:t xml:space="preserve">International Collaboration:</w:t>
      </w:r>
      <w:r>
        <w:t xml:space="preserve"> </w:t>
      </w:r>
      <w:r>
        <w:t xml:space="preserve">The lecturer is encouraged to seek more international research collaborations. This will help in broadening the scope of research and accessing global funding opportunities.</w:t>
      </w:r>
    </w:p>
    <w:p>
      <w:pPr>
        <w:numPr>
          <w:ilvl w:val="0"/>
          <w:numId w:val="1001"/>
        </w:numPr>
        <w:pStyle w:val="Compact"/>
      </w:pPr>
      <w:r>
        <w:rPr>
          <w:bCs/>
          <w:b/>
        </w:rPr>
        <w:t xml:space="preserve">Administrative Efficiency:</w:t>
      </w:r>
      <w:r>
        <w:t xml:space="preserve"> </w:t>
      </w:r>
      <w:r>
        <w:t xml:space="preserve">Timely submission of administrative reports and examination scripts should be prioritized to support the smooth running of departmental operations.</w:t>
      </w:r>
    </w:p>
    <w:bookmarkEnd w:id="24"/>
    <w:bookmarkStart w:id="25" w:name="conclusion-and-recommendation"/>
    <w:p>
      <w:pPr>
        <w:pStyle w:val="Heading2"/>
      </w:pPr>
      <w:r>
        <w:t xml:space="preserve">6. Conclusion and Recommendation</w:t>
      </w:r>
    </w:p>
    <w:p>
      <w:pPr>
        <w:pStyle w:val="FirstParagraph"/>
      </w:pPr>
      <w:r>
        <w:t xml:space="preserve">In conclusion, this University Lecturer has demonstrated a strong commitment to the academic mission of the institution in Harare, Zimbabwe. Their teaching is effective, their research is relevant, and their service to the university is dedicated. The lecturer embodies the professional standards expected of academic staff in Zimbabwe.</w:t>
      </w:r>
    </w:p>
    <w:p>
      <w:pPr>
        <w:pStyle w:val="BodyText"/>
      </w:pPr>
      <w:r>
        <w:rPr>
          <w:bCs/>
          <w:b/>
        </w:rPr>
        <w:t xml:space="preserve">Recommendation:</w:t>
      </w:r>
      <w:r>
        <w:t xml:space="preserve"> </w:t>
      </w:r>
      <w:r>
        <w:t xml:space="preserve">Based on the evidence gathered during this peer review, it is recommended that the University Lecturer be recognized for their satisfactory performance. They are encouraged to address the areas for improvement outlined above. This report supports their continued employment and eligibility for professional development opportunities.</w:t>
      </w:r>
    </w:p>
    <w:bookmarkEnd w:id="25"/>
    <w:p>
      <w:pPr>
        <w:pStyle w:val="BodyText"/>
      </w:pPr>
      <w:r>
        <w:rPr>
          <w:bCs/>
          <w:b/>
        </w:rPr>
        <w:t xml:space="preserve">Reviewer Name:</w:t>
      </w:r>
      <w:r>
        <w:t xml:space="preserve"> </w:t>
      </w:r>
      <w:r>
        <w:t xml:space="preserve">Dr. A. Moyo</w:t>
      </w:r>
      <w:r>
        <w:br/>
      </w:r>
      <w:r>
        <w:rPr>
          <w:bCs/>
          <w:b/>
        </w:rPr>
        <w:t xml:space="preserve">Position:</w:t>
      </w:r>
      <w:r>
        <w:t xml:space="preserve"> </w:t>
      </w:r>
      <w:r>
        <w:t xml:space="preserve">Senior Lecturer</w:t>
      </w:r>
      <w:r>
        <w:br/>
      </w:r>
    </w:p>
    <w:p>
      <w:pPr>
        <w:pStyle w:val="BodyText"/>
      </w:pPr>
      <w:r>
        <w:t xml:space="preserve">Signature</w:t>
      </w:r>
    </w:p>
    <w:p>
      <w:pPr>
        <w:pStyle w:val="BodyText"/>
      </w:pPr>
      <w:r>
        <w:rPr>
          <w:bCs/>
          <w:b/>
        </w:rPr>
        <w:t xml:space="preserve">Head of Department:</w:t>
      </w:r>
      <w:r>
        <w:t xml:space="preserve"> </w:t>
      </w:r>
      <w:r>
        <w:t xml:space="preserve">Prof. T. Chikwanha</w:t>
      </w:r>
      <w:r>
        <w:br/>
      </w:r>
      <w:r>
        <w:rPr>
          <w:bCs/>
          <w:b/>
        </w:rPr>
        <w:t xml:space="preserve">Position:</w:t>
      </w:r>
      <w:r>
        <w:t xml:space="preserve"> </w:t>
      </w:r>
      <w:r>
        <w:t xml:space="preserve">HoD, Faculty of Arts</w:t>
      </w:r>
      <w:r>
        <w:br/>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Harare, Zimbabwe</dc:title>
  <dc:creator/>
  <dc:language>en</dc:language>
  <cp:keywords/>
  <dcterms:created xsi:type="dcterms:W3CDTF">2026-10-10T07:07:39Z</dcterms:created>
  <dcterms:modified xsi:type="dcterms:W3CDTF">2026-10-10T07:07:39Z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