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p>
    <w:bookmarkStart w:id="20" w:name="peer-review-report"/>
    <w:p>
      <w:pPr>
        <w:pStyle w:val="Heading1"/>
      </w:pPr>
      <w:r>
        <w:t xml:space="preserve">Peer Review Report</w:t>
      </w:r>
    </w:p>
    <w:p>
      <w:pPr>
        <w:pStyle w:val="FirstParagraph"/>
      </w:pPr>
      <w:r>
        <w:rPr>
          <w:bCs/>
          <w:b/>
        </w:rPr>
        <w:t xml:space="preserve">Role:</w:t>
      </w:r>
      <w:r>
        <w:t xml:space="preserve"> </w:t>
      </w:r>
      <w:r>
        <w:t xml:space="preserve">UX/UI Designer</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2023</w:t>
      </w:r>
    </w:p>
    <w:p>
      <w:pPr>
        <w:pStyle w:val="BodyText"/>
      </w:pPr>
      <w:r>
        <w:rPr>
          <w:bCs/>
          <w:b/>
        </w:rPr>
        <w:t xml:space="preserve">Reviewer:</w:t>
      </w:r>
      <w:r>
        <w:t xml:space="preserve"> </w:t>
      </w:r>
      <w:r>
        <w:t xml:space="preserve">[Reviewer Name]</w:t>
      </w:r>
    </w:p>
    <w:p>
      <w:pPr>
        <w:pStyle w:val="BodyText"/>
      </w:pPr>
      <w:r>
        <w:rPr>
          <w:bCs/>
          <w:b/>
        </w:rPr>
        <w:t xml:space="preserve">Reviewee:</w:t>
      </w:r>
      <w:r>
        <w:t xml:space="preserve"> </w:t>
      </w:r>
      <w:r>
        <w:t xml:space="preserve">[Designee Name]</w:t>
      </w:r>
    </w:p>
    <w:bookmarkEnd w:id="20"/>
    <w:bookmarkStart w:id="21" w:name="introduction"/>
    <w:p>
      <w:pPr>
        <w:pStyle w:val="Heading2"/>
      </w:pPr>
      <w:r>
        <w:t xml:space="preserve">Introduction</w:t>
      </w:r>
    </w:p>
    <w:p>
      <w:pPr>
        <w:pStyle w:val="FirstParagraph"/>
      </w:pPr>
      <w:r>
        <w:t xml:space="preserve">This Peer Review Report has been prepared to evaluate the performance, contributions, and professional development of a UX/UI Designer based in Australia Sydney. The purpose of this review is to provide constructive feedback, identify strengths, and outline areas for improvement. The review aligns with industry standards and best practices in user experience (UX) and user interface (UI) design, while also considering the unique cultural and market dynamics of Sydney’s tech ecosystem.</w:t>
      </w:r>
    </w:p>
    <w:bookmarkEnd w:id="21"/>
    <w:bookmarkStart w:id="22" w:name="overview-of-responsibilities"/>
    <w:p>
      <w:pPr>
        <w:pStyle w:val="Heading2"/>
      </w:pPr>
      <w:r>
        <w:t xml:space="preserve">Overview of Responsibilities</w:t>
      </w:r>
    </w:p>
    <w:p>
      <w:pPr>
        <w:pStyle w:val="FirstParagraph"/>
      </w:pPr>
      <w:r>
        <w:t xml:space="preserve">As a UX/UI Designer in Australia Sydney, the individual is responsible for creating intuitive, visually appealing, and user-centric digital products. Key responsibilities include conducting user research, developing wireframes and prototypes, collaborating with cross-functional teams, and ensuring designs meet accessibility and usability standards. The role also involves staying updated with emerging design trends and technologies to maintain a competitive edge in Sydney’s fast-paced digital landscape.</w:t>
      </w:r>
    </w:p>
    <w:bookmarkEnd w:id="22"/>
    <w:bookmarkStart w:id="27" w:name="strengths"/>
    <w:p>
      <w:pPr>
        <w:pStyle w:val="Heading2"/>
      </w:pPr>
      <w:r>
        <w:t xml:space="preserve">Strengths</w:t>
      </w:r>
    </w:p>
    <w:bookmarkStart w:id="23" w:name="user-centric-design-approach"/>
    <w:p>
      <w:pPr>
        <w:pStyle w:val="Heading3"/>
      </w:pPr>
      <w:r>
        <w:t xml:space="preserve">1. User-Centric Design Approach</w:t>
      </w:r>
    </w:p>
    <w:p>
      <w:pPr>
        <w:pStyle w:val="FirstParagraph"/>
      </w:pPr>
      <w:r>
        <w:t xml:space="preserve">The UX/UI Designer demonstrates a strong commitment to understanding user needs and behaviors. Through rigorous user research, including interviews, surveys, and usability testing, they have consistently delivered designs that resonate with target audiences in Australia Sydney. Their ability to translate complex user insights into actionable design solutions is a significant strength.</w:t>
      </w:r>
    </w:p>
    <w:bookmarkEnd w:id="23"/>
    <w:bookmarkStart w:id="24" w:name="visual-design-excellence"/>
    <w:p>
      <w:pPr>
        <w:pStyle w:val="Heading3"/>
      </w:pPr>
      <w:r>
        <w:t xml:space="preserve">2. Visual Design Excellence</w:t>
      </w:r>
    </w:p>
    <w:p>
      <w:pPr>
        <w:pStyle w:val="FirstParagraph"/>
      </w:pPr>
      <w:r>
        <w:t xml:space="preserve">The designer’s visual aesthetics are top-notch, reflecting a keen eye for detail and a deep understanding of design principles. Their work aligns with contemporary design trends while maintaining brand consistency. This is particularly important in Sydney’s competitive market, where first impressions can make or break a product’s success.</w:t>
      </w:r>
    </w:p>
    <w:bookmarkEnd w:id="24"/>
    <w:bookmarkStart w:id="25" w:name="collaboration-and-communication"/>
    <w:p>
      <w:pPr>
        <w:pStyle w:val="Heading3"/>
      </w:pPr>
      <w:r>
        <w:t xml:space="preserve">3. Collaboration and Communication</w:t>
      </w:r>
    </w:p>
    <w:p>
      <w:pPr>
        <w:pStyle w:val="FirstParagraph"/>
      </w:pPr>
      <w:r>
        <w:t xml:space="preserve">Effective collaboration with stakeholders, developers, and product managers is a hallmark of their performance. They communicate design decisions clearly and justify their choices with data-driven insights. This collaborative approach fosters a positive team environment and ensures alignment across all project phases.</w:t>
      </w:r>
    </w:p>
    <w:bookmarkEnd w:id="25"/>
    <w:bookmarkStart w:id="26" w:name="adaptability-to-local-market-needs"/>
    <w:p>
      <w:pPr>
        <w:pStyle w:val="Heading3"/>
      </w:pPr>
      <w:r>
        <w:t xml:space="preserve">4. Adaptability to Local Market Needs</w:t>
      </w:r>
    </w:p>
    <w:p>
      <w:pPr>
        <w:pStyle w:val="FirstParagraph"/>
      </w:pPr>
      <w:r>
        <w:t xml:space="preserve">The designer has shown a remarkable ability to tailor designs to the cultural and behavioral nuances of users in Australia Sydney. This includes considering local preferences, language subtleties, and regulatory requirements, which are critical for products targeting the Australian market.</w:t>
      </w:r>
    </w:p>
    <w:bookmarkEnd w:id="26"/>
    <w:bookmarkEnd w:id="27"/>
    <w:bookmarkStart w:id="31" w:name="areas-for-improvement"/>
    <w:p>
      <w:pPr>
        <w:pStyle w:val="Heading2"/>
      </w:pPr>
      <w:r>
        <w:t xml:space="preserve">Areas for Improvement</w:t>
      </w:r>
    </w:p>
    <w:bookmarkStart w:id="28" w:name="advanced-prototyping-skills"/>
    <w:p>
      <w:pPr>
        <w:pStyle w:val="Heading3"/>
      </w:pPr>
      <w:r>
        <w:t xml:space="preserve">1. Advanced Prototyping Skills</w:t>
      </w:r>
    </w:p>
    <w:p>
      <w:pPr>
        <w:pStyle w:val="FirstParagraph"/>
      </w:pPr>
      <w:r>
        <w:t xml:space="preserve">While the designer’s current prototyping skills are competent, there is room for growth in creating more interactive and high-fidelity prototypes. Enhancing these skills will enable them to better simulate real-world user interactions and gather more accurate feedback during the design process.</w:t>
      </w:r>
    </w:p>
    <w:bookmarkEnd w:id="28"/>
    <w:bookmarkStart w:id="29" w:name="accessibility-compliance"/>
    <w:p>
      <w:pPr>
        <w:pStyle w:val="Heading3"/>
      </w:pPr>
      <w:r>
        <w:t xml:space="preserve">2. Accessibility Compliance</w:t>
      </w:r>
    </w:p>
    <w:p>
      <w:pPr>
        <w:pStyle w:val="FirstParagraph"/>
      </w:pPr>
      <w:r>
        <w:t xml:space="preserve">Although the designer is aware of accessibility standards, there have been instances where designs did not fully comply with WCAG guidelines. Strengthening their knowledge and application of accessibility principles will ensure inclusivity and broaden the product’s reach in Australia Sydney.</w:t>
      </w:r>
    </w:p>
    <w:bookmarkEnd w:id="29"/>
    <w:bookmarkStart w:id="30" w:name="time-management"/>
    <w:p>
      <w:pPr>
        <w:pStyle w:val="Heading3"/>
      </w:pPr>
      <w:r>
        <w:t xml:space="preserve">3. Time Management</w:t>
      </w:r>
    </w:p>
    <w:p>
      <w:pPr>
        <w:pStyle w:val="FirstParagraph"/>
      </w:pPr>
      <w:r>
        <w:t xml:space="preserve">On occasion, the designer has struggled to meet tight deadlines, particularly during peak project phases. Improving time management and prioritization skills will help them deliver high-quality work more consistently and reduce stress for themselves and the team.</w:t>
      </w:r>
    </w:p>
    <w:bookmarkEnd w:id="30"/>
    <w:bookmarkEnd w:id="31"/>
    <w:bookmarkStart w:id="32" w:name="recommendations"/>
    <w:p>
      <w:pPr>
        <w:pStyle w:val="Heading2"/>
      </w:pPr>
      <w:r>
        <w:t xml:space="preserve">Recommendations</w:t>
      </w:r>
    </w:p>
    <w:p>
      <w:pPr>
        <w:pStyle w:val="FirstParagraph"/>
      </w:pPr>
      <w:r>
        <w:t xml:space="preserve">To further enhance their performance as a UX/UI Designer in Australia Sydney, the following recommendations are proposed:</w:t>
      </w:r>
    </w:p>
    <w:p>
      <w:pPr>
        <w:numPr>
          <w:ilvl w:val="0"/>
          <w:numId w:val="1001"/>
        </w:numPr>
        <w:pStyle w:val="Compact"/>
      </w:pPr>
      <w:r>
        <w:t xml:space="preserve">Enroll in advanced prototyping workshops or online courses to refine interactive design skills.</w:t>
      </w:r>
    </w:p>
    <w:p>
      <w:pPr>
        <w:numPr>
          <w:ilvl w:val="0"/>
          <w:numId w:val="1001"/>
        </w:numPr>
        <w:pStyle w:val="Compact"/>
      </w:pPr>
      <w:r>
        <w:t xml:space="preserve">Attend accessibility-focused seminars or certifications to deepen their understanding of inclusive design practices.</w:t>
      </w:r>
    </w:p>
    <w:p>
      <w:pPr>
        <w:numPr>
          <w:ilvl w:val="0"/>
          <w:numId w:val="1001"/>
        </w:numPr>
        <w:pStyle w:val="Compact"/>
      </w:pPr>
      <w:r>
        <w:t xml:space="preserve">Implement project management tools or techniques to improve time management and workflow efficiency.</w:t>
      </w:r>
    </w:p>
    <w:p>
      <w:pPr>
        <w:numPr>
          <w:ilvl w:val="0"/>
          <w:numId w:val="1001"/>
        </w:numPr>
        <w:pStyle w:val="Compact"/>
      </w:pPr>
      <w:r>
        <w:t xml:space="preserve">Engage in regular peer reviews and design critiques to foster continuous learning and improvement.</w:t>
      </w:r>
    </w:p>
    <w:bookmarkEnd w:id="32"/>
    <w:bookmarkStart w:id="33" w:name="conclusion"/>
    <w:p>
      <w:pPr>
        <w:pStyle w:val="Heading2"/>
      </w:pPr>
      <w:r>
        <w:t xml:space="preserve">Conclusion</w:t>
      </w:r>
    </w:p>
    <w:p>
      <w:pPr>
        <w:pStyle w:val="FirstParagraph"/>
      </w:pPr>
      <w:r>
        <w:t xml:space="preserve">Overall, the UX/UI Designer has demonstrated exceptional talent and dedication in their role within Australia Sydney. Their user-centric approach, visual design expertise, and collaborative spirit make them a valuable asset to the team. By addressing the identified areas for improvement, they have the potential to elevate their contributions even further and continue driving success in Sydney’s dynamic digital landscape.</w:t>
      </w:r>
    </w:p>
    <w:bookmarkEnd w:id="33"/>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dc:title>
  <dc:creator/>
  <dc:language>en</dc:language>
  <cp:keywords/>
  <dcterms:created xsi:type="dcterms:W3CDTF">2026-10-10T03:18:13Z</dcterms:created>
  <dcterms:modified xsi:type="dcterms:W3CDTF">2026-10-10T03:18:13Z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