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evaluates the performance and contributions of a UX/UI Designer based in São Paulo, Brazil. The review focuses on design quality, user experience principles, collaboration, and alignment with local market needs. São Paulo, as a tech hub in Latin America, demands designers who can blend global best practices with regional cultural nuances. This report provides a comprehensive assessment of the designer’s work over the past quarter.</w:t>
      </w:r>
    </w:p>
    <w:bookmarkEnd w:id="21"/>
    <w:bookmarkStart w:id="22" w:name="design-quality-and-creativity"/>
    <w:p>
      <w:pPr>
        <w:pStyle w:val="Heading2"/>
      </w:pPr>
      <w:r>
        <w:t xml:space="preserve">Design Quality and Creativity</w:t>
      </w:r>
    </w:p>
    <w:p>
      <w:pPr>
        <w:pStyle w:val="FirstParagraph"/>
      </w:pPr>
      <w:r>
        <w:t xml:space="preserve">The UX/UI Designer has demonstrated a strong ability to create visually appealing and functional interfaces. Their designs consistently reflect an understanding of modern design trends while maintaining usability. For example, the recent redesign of the mobile app for a fintech client showcased clean layouts, intuitive navigation, and a color palette that resonated with Brazilian users. The use of vibrant colors and culturally relevant imagery was particularly effective in engaging the target audience in São Paulo.</w:t>
      </w:r>
    </w:p>
    <w:p>
      <w:pPr>
        <w:pStyle w:val="BodyText"/>
      </w:pPr>
      <w:r>
        <w:t xml:space="preserve">However, there is room for improvement in maintaining consistency across different platforms. Some discrepancies were noted between the web and mobile versions of the same product, which could confuse users. Addressing this will enhance the overall user experience and reinforce brand identity.</w:t>
      </w:r>
    </w:p>
    <w:bookmarkEnd w:id="22"/>
    <w:bookmarkStart w:id="23" w:name="user-centered-design-approach"/>
    <w:p>
      <w:pPr>
        <w:pStyle w:val="Heading2"/>
      </w:pPr>
      <w:r>
        <w:t xml:space="preserve">User-Centered Design Approach</w:t>
      </w:r>
    </w:p>
    <w:p>
      <w:pPr>
        <w:pStyle w:val="FirstParagraph"/>
      </w:pPr>
      <w:r>
        <w:t xml:space="preserve">A key strength of the UX/UI Designer is their commitment to user-centered design. They actively incorporate user research findings into their work, ensuring that designs are grounded in real user needs. During the review period, they conducted usability tests with participants from São Paulo, gathering valuable insights that led to significant improvements in the onboarding process of a SaaS platform.</w:t>
      </w:r>
    </w:p>
    <w:p>
      <w:pPr>
        <w:pStyle w:val="BodyText"/>
      </w:pPr>
      <w:r>
        <w:t xml:space="preserve">One area for growth is expanding the scope of user research to include diverse demographics within Brazil. While the current focus on urban users in São Paulo is appropriate, incorporating perspectives from other regions could provide a more holistic understanding of the market.</w:t>
      </w:r>
    </w:p>
    <w:bookmarkEnd w:id="23"/>
    <w:bookmarkStart w:id="24" w:name="collaboration-and-communication"/>
    <w:p>
      <w:pPr>
        <w:pStyle w:val="Heading2"/>
      </w:pPr>
      <w:r>
        <w:t xml:space="preserve">Collaboration and Communication</w:t>
      </w:r>
    </w:p>
    <w:p>
      <w:pPr>
        <w:pStyle w:val="FirstParagraph"/>
      </w:pPr>
      <w:r>
        <w:t xml:space="preserve">The UX/UI Designer has shown excellent collaboration skills, working closely with cross-functional teams including developers, product managers, and marketers. Their ability to communicate design decisions clearly and justify them with data has been instrumental in gaining stakeholder buy-in. In São Paulo’s fast-paced tech environment, this collaborative approach is crucial for delivering projects on time and meeting business objectives.</w:t>
      </w:r>
    </w:p>
    <w:p>
      <w:pPr>
        <w:pStyle w:val="BodyText"/>
      </w:pPr>
      <w:r>
        <w:t xml:space="preserve">That said, there have been instances where feedback loops with developers could be more streamlined. Establishing regular check-ins or using collaborative tools more effectively could reduce miscommunication and ensure smoother implementation of designs.</w:t>
      </w:r>
    </w:p>
    <w:bookmarkEnd w:id="24"/>
    <w:bookmarkStart w:id="25" w:name="technical-proficiency"/>
    <w:p>
      <w:pPr>
        <w:pStyle w:val="Heading2"/>
      </w:pPr>
      <w:r>
        <w:t xml:space="preserve">Technical Proficiency</w:t>
      </w:r>
    </w:p>
    <w:p>
      <w:pPr>
        <w:pStyle w:val="FirstParagraph"/>
      </w:pPr>
      <w:r>
        <w:t xml:space="preserve">The designer is proficient in industry-standard tools such as Figma, Adobe XD, and Sketch. Their ability to create detailed prototypes and interactive mockups has significantly accelerated the design-to-development process. Additionally, their knowledge of responsive design principles ensures that products perform well across various devices, which is essential given the high mobile usage rates in Brazil.</w:t>
      </w:r>
    </w:p>
    <w:p>
      <w:pPr>
        <w:pStyle w:val="BodyText"/>
      </w:pPr>
      <w:r>
        <w:t xml:space="preserve">To further enhance their technical skills, the designer could explore advanced features of these tools, such as auto-layout in Figma or design systems in Adobe XD. This would improve efficiency and scalability, especially for larger projects.</w:t>
      </w:r>
    </w:p>
    <w:bookmarkEnd w:id="25"/>
    <w:bookmarkStart w:id="26" w:name="cultural-sensitivity-and-localization"/>
    <w:p>
      <w:pPr>
        <w:pStyle w:val="Heading2"/>
      </w:pPr>
      <w:r>
        <w:t xml:space="preserve">Cultural Sensitivity and Localization</w:t>
      </w:r>
    </w:p>
    <w:p>
      <w:pPr>
        <w:pStyle w:val="FirstParagraph"/>
      </w:pPr>
      <w:r>
        <w:t xml:space="preserve">Operating in São Paulo requires a deep understanding of local culture, language, and consumer behavior. The UX/UI Designer has excelled in this area by incorporating Portuguese language nuances and culturally relevant content into their designs. For instance, the use of familiar icons and metaphors in a healthcare app made it more accessible to Brazilian users.</w:t>
      </w:r>
    </w:p>
    <w:p>
      <w:pPr>
        <w:pStyle w:val="BodyText"/>
      </w:pPr>
      <w:r>
        <w:t xml:space="preserve">However, there is an opportunity to deepen their understanding of regional differences within Brazil. São Paulo’s urban population may have different preferences compared to users in smaller cities or rural areas. Conducting targeted research in these regions could help create more inclusive designs.</w:t>
      </w:r>
    </w:p>
    <w:bookmarkEnd w:id="26"/>
    <w:bookmarkStart w:id="27" w:name="problem-solving-and-innovation"/>
    <w:p>
      <w:pPr>
        <w:pStyle w:val="Heading2"/>
      </w:pPr>
      <w:r>
        <w:t xml:space="preserve">Problem-Solving and Innovation</w:t>
      </w:r>
    </w:p>
    <w:p>
      <w:pPr>
        <w:pStyle w:val="FirstParagraph"/>
      </w:pPr>
      <w:r>
        <w:t xml:space="preserve">The UX/UI Designer has consistently demonstrated strong problem-solving skills, tackling complex challenges with creativity and logic. A notable example is their solution to improve conversion rates on an e-commerce platform by simplifying the checkout process and reducing friction points. This initiative resulted in a measurable increase in sales, highlighting the impact of thoughtful design.</w:t>
      </w:r>
    </w:p>
    <w:p>
      <w:pPr>
        <w:pStyle w:val="BodyText"/>
      </w:pPr>
      <w:r>
        <w:t xml:space="preserve">To foster further innovation, the designer could experiment with emerging technologies such as AI-driven personalization or voice user interfaces. These approaches could differentiate products in São Paulo’s competitive market.</w:t>
      </w:r>
    </w:p>
    <w:bookmarkEnd w:id="27"/>
    <w:bookmarkStart w:id="28" w:name="areas-for-improvement"/>
    <w:p>
      <w:pPr>
        <w:pStyle w:val="Heading2"/>
      </w:pPr>
      <w:r>
        <w:t xml:space="preserve">Areas for Improvement</w:t>
      </w:r>
    </w:p>
    <w:p>
      <w:pPr>
        <w:numPr>
          <w:ilvl w:val="0"/>
          <w:numId w:val="1001"/>
        </w:numPr>
        <w:pStyle w:val="Compact"/>
      </w:pPr>
      <w:r>
        <w:t xml:space="preserve">Enhance consistency across platforms to ensure a seamless user experience.</w:t>
      </w:r>
    </w:p>
    <w:p>
      <w:pPr>
        <w:numPr>
          <w:ilvl w:val="0"/>
          <w:numId w:val="1001"/>
        </w:numPr>
        <w:pStyle w:val="Compact"/>
      </w:pPr>
      <w:r>
        <w:t xml:space="preserve">Expand user research to include diverse demographics within Brazil.</w:t>
      </w:r>
    </w:p>
    <w:p>
      <w:pPr>
        <w:numPr>
          <w:ilvl w:val="0"/>
          <w:numId w:val="1001"/>
        </w:numPr>
        <w:pStyle w:val="Compact"/>
      </w:pPr>
      <w:r>
        <w:t xml:space="preserve">Streamline communication with developers to reduce implementation delays.</w:t>
      </w:r>
    </w:p>
    <w:p>
      <w:pPr>
        <w:numPr>
          <w:ilvl w:val="0"/>
          <w:numId w:val="1001"/>
        </w:numPr>
        <w:pStyle w:val="Compact"/>
      </w:pPr>
      <w:r>
        <w:t xml:space="preserve">Explore advanced features of design tools to improve efficiency.</w:t>
      </w:r>
    </w:p>
    <w:p>
      <w:pPr>
        <w:numPr>
          <w:ilvl w:val="0"/>
          <w:numId w:val="1001"/>
        </w:numPr>
        <w:pStyle w:val="Compact"/>
      </w:pPr>
      <w:r>
        <w:t xml:space="preserve">Investigate regional differences within Brazil to create more inclusive designs.</w:t>
      </w:r>
    </w:p>
    <w:bookmarkEnd w:id="28"/>
    <w:bookmarkStart w:id="29" w:name="conclusion"/>
    <w:p>
      <w:pPr>
        <w:pStyle w:val="Heading2"/>
      </w:pPr>
      <w:r>
        <w:t xml:space="preserve">Conclusion</w:t>
      </w:r>
    </w:p>
    <w:p>
      <w:pPr>
        <w:pStyle w:val="FirstParagraph"/>
      </w:pPr>
      <w:r>
        <w:t xml:space="preserve">Overall, the UX/UI Designer has made significant contributions to projects in São Paulo, demonstrating strong design skills, a user-centered approach, and cultural sensitivity. By addressing the identified areas for improvement, they can further elevate their impact and continue to deliver exceptional user experiences. This Peer Review Report underscores their value as a key contributor to the team and highlights their potential for growth in Brazil’s dynamic tech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São Paulo, Brazil</dc:title>
  <dc:creator/>
  <dc:language>en</dc:language>
  <cp:keywords/>
  <dcterms:created xsi:type="dcterms:W3CDTF">2026-10-10T03:21:14Z</dcterms:created>
  <dcterms:modified xsi:type="dcterms:W3CDTF">2026-10-10T03:21:14Z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