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UX/UI Designer</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China Guangzhou</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[Reviewer Name], Lead Product Designer</w:t>
      </w:r>
    </w:p>
    <w:p>
      <w:pPr>
        <w:pStyle w:val="BodyText"/>
      </w:pPr>
      <w:r>
        <w:rPr>
          <w:bCs/>
          <w:b/>
        </w:rPr>
        <w:t xml:space="preserve">Date:</w:t>
      </w:r>
      <w:r>
        <w:t xml:space="preserve"> </w:t>
      </w:r>
      <w:r>
        <w:t xml:space="preserve">October 24, 2024</w:t>
      </w:r>
    </w:p>
    <w:bookmarkStart w:id="21" w:name="overall-performance-metrics"/>
    <w:p>
      <w:pPr>
        <w:pStyle w:val="Heading3"/>
      </w:pPr>
      <w:r>
        <w:t xml:space="preserve">Overall Performance Metrics</w:t>
      </w:r>
    </w:p>
    <w:p>
      <w:pPr>
        <w:pStyle w:val="FirstParagraph"/>
      </w:pPr>
      <w:r>
        <w:t xml:space="preserve">Design Quality &amp; Aesthetics</w:t>
      </w:r>
      <w:r>
        <w:t xml:space="preserve"> </w:t>
      </w:r>
      <w:r>
        <w:t xml:space="preserve">4.8 / 5.0</w:t>
      </w:r>
    </w:p>
    <w:p>
      <w:pPr>
        <w:pStyle w:val="BodyText"/>
      </w:pPr>
      <w:r>
        <w:t xml:space="preserve">User Research &amp; Empathy</w:t>
      </w:r>
      <w:r>
        <w:t xml:space="preserve"> </w:t>
      </w:r>
      <w:r>
        <w:t xml:space="preserve">4.5 / 5.0</w:t>
      </w:r>
    </w:p>
    <w:p>
      <w:pPr>
        <w:pStyle w:val="BodyText"/>
      </w:pPr>
      <w:r>
        <w:t xml:space="preserve">Technical Proficiency (Figma, Prototyping)</w:t>
      </w:r>
      <w:r>
        <w:t xml:space="preserve"> </w:t>
      </w:r>
      <w:r>
        <w:t xml:space="preserve">5.0 / 5.0</w:t>
      </w:r>
    </w:p>
    <w:p>
      <w:pPr>
        <w:pStyle w:val="BodyText"/>
      </w:pPr>
      <w:r>
        <w:t xml:space="preserve">Cross-Functional Collaboration</w:t>
      </w:r>
      <w:r>
        <w:t xml:space="preserve"> </w:t>
      </w:r>
      <w:r>
        <w:t xml:space="preserve">4.7 / 5.0</w:t>
      </w:r>
    </w:p>
    <w:p>
      <w:pPr>
        <w:pStyle w:val="BodyText"/>
      </w:pPr>
      <w:r>
        <w:t xml:space="preserve">Adaptability to Local Market (Guangzhou/China)</w:t>
      </w:r>
      <w:r>
        <w:t xml:space="preserve"> </w:t>
      </w:r>
      <w:r>
        <w:t xml:space="preserve">4.9 / 5.0</w:t>
      </w:r>
    </w:p>
    <w:bookmarkEnd w:id="21"/>
    <w:bookmarkStart w:id="22" w:name="executive-summary"/>
    <w:p>
      <w:pPr>
        <w:pStyle w:val="Heading2"/>
      </w:pPr>
      <w:r>
        <w:t xml:space="preserve">Executive Summary</w:t>
      </w:r>
    </w:p>
    <w:p>
      <w:pPr>
        <w:pStyle w:val="FirstParagraph"/>
      </w:pPr>
      <w:r>
        <w:t xml:space="preserve">This Peer Review Report evaluates the performance of the UX/UI Designer based in our China Guangzhou office. Over the past review period, the designer has demonstrated exceptional capability in bridging global design standards with the specific cultural and functional expectations of the Chinese market. Operating within the dynamic tech ecosystem of Guangzhou, the designer has successfully delivered high-fidelity interfaces that resonate with local users while maintaining brand consistency. This report details their contributions, strengths, areas for growth, and strategic alignment with our regional objectives.</w:t>
      </w:r>
    </w:p>
    <w:bookmarkEnd w:id="22"/>
    <w:bookmarkStart w:id="23" w:name="X3630a4cf4167eeb1391050906f1c8fc4bbf4da5"/>
    <w:p>
      <w:pPr>
        <w:pStyle w:val="Heading2"/>
      </w:pPr>
      <w:r>
        <w:t xml:space="preserve">Design Excellence and User-Centric Approach</w:t>
      </w:r>
    </w:p>
    <w:p>
      <w:pPr>
        <w:pStyle w:val="FirstParagraph"/>
      </w:pPr>
      <w:r>
        <w:t xml:space="preserve">The core responsibility of a UX/UI Designer is to create intuitive, engaging, and accessible digital experiences. In this regard, the employee has excelled. Their portfolio from the last year showcases a deep understanding of user psychology specific to the Greater Bay Area.</w:t>
      </w:r>
    </w:p>
    <w:p>
      <w:pPr>
        <w:pStyle w:val="BodyText"/>
      </w:pPr>
      <w:r>
        <w:t xml:space="preserve">Notably, the redesign of our mobile application’s onboarding flow resulted in a 15% increase in user retention rates among Guangzhou-based demographics. The designer utilized rigorous A/B testing and localized user interviews to refine the interface. They demonstrated a keen eye for micro-interactions and visual hierarchy, ensuring that complex data sets were presented clearly. Their ability to balance aesthetic minimalism with the information density often preferred by Chinese users is a standout strength.</w:t>
      </w:r>
    </w:p>
    <w:bookmarkEnd w:id="23"/>
    <w:bookmarkStart w:id="24" w:name="localization-and-cultural-adaptation"/>
    <w:p>
      <w:pPr>
        <w:pStyle w:val="Heading2"/>
      </w:pPr>
      <w:r>
        <w:t xml:space="preserve">Localization and Cultural Adaptation</w:t>
      </w:r>
    </w:p>
    <w:p>
      <w:pPr>
        <w:pStyle w:val="FirstParagraph"/>
      </w:pPr>
      <w:r>
        <w:t xml:space="preserve">Working in China Guangzhou requires more than just translating text; it demands a nuanced understanding of local digital habits. The UX/UI Designer has shown remarkable proficiency in this area. They have successfully integrated local super-app ecosystems, such as WeChat and Alipay, into our product strategy, ensuring seamless third-party authentication and payment flows.</w:t>
      </w:r>
    </w:p>
    <w:p>
      <w:pPr>
        <w:pStyle w:val="BodyText"/>
      </w:pPr>
      <w:r>
        <w:t xml:space="preserve">Furthermore, the designer has adapted color palettes and iconography to align with cultural symbolism relevant to the region, avoiding potential misinterpretations. This attention to cultural detail has significantly enhanced brand trust and user comfort. Their work reflects a genuine commitment to creating a product that feels native to Guangzhou, rather than a foreign import.</w:t>
      </w:r>
    </w:p>
    <w:bookmarkEnd w:id="24"/>
    <w:bookmarkStart w:id="25" w:name="collaboration-and-communication"/>
    <w:p>
      <w:pPr>
        <w:pStyle w:val="Heading2"/>
      </w:pPr>
      <w:r>
        <w:t xml:space="preserve">Collaboration and Communication</w:t>
      </w:r>
    </w:p>
    <w:p>
      <w:pPr>
        <w:pStyle w:val="FirstParagraph"/>
      </w:pPr>
      <w:r>
        <w:t xml:space="preserve">Effective collaboration is vital in a cross-functional environment. The designer has maintained strong working relationships with product managers, developers, and marketing teams across both the Guangzhou office and international headquarters.</w:t>
      </w:r>
    </w:p>
    <w:p>
      <w:pPr>
        <w:pStyle w:val="BodyText"/>
      </w:pPr>
      <w:r>
        <w:t xml:space="preserve">They have been proactive in design system maintenance, ensuring that components are reusable and well-documented for the development team. This has reduced implementation time by approximately 20%. During sprint planning, the designer provides clear rationale for design decisions, backed by user data, which facilitates smoother stakeholder buy-in. Their communication style is professional, constructive, and inclusive, fostering a positive team environment.</w:t>
      </w:r>
    </w:p>
    <w:bookmarkEnd w:id="25"/>
    <w:bookmarkStart w:id="26" w:name="technical-proficiency-and-innovation"/>
    <w:p>
      <w:pPr>
        <w:pStyle w:val="Heading2"/>
      </w:pPr>
      <w:r>
        <w:t xml:space="preserve">Technical Proficiency and Innovation</w:t>
      </w:r>
    </w:p>
    <w:p>
      <w:pPr>
        <w:pStyle w:val="FirstParagraph"/>
      </w:pPr>
      <w:r>
        <w:t xml:space="preserve">The UX/UI Designer stays ahead of industry trends, particularly in the rapidly evolving tech landscape of China. They have mastered advanced prototyping tools and have begun incorporating AI-driven design suggestions to streamline workflows. Their proficiency in Figma is exemplary, and they have led workshops to upskill junior team members in the Guangzhou office on component-based design architecture.</w:t>
      </w:r>
    </w:p>
    <w:p>
      <w:pPr>
        <w:pStyle w:val="BodyText"/>
      </w:pPr>
      <w:r>
        <w:t xml:space="preserve">Additionally, they have shown initiative in exploring emerging technologies such as AR interfaces for retail applications, positioning our product for future innovation in the smart city initiatives prevalent in Guangzhou.</w:t>
      </w:r>
    </w:p>
    <w:bookmarkEnd w:id="26"/>
    <w:bookmarkStart w:id="28" w:name="areas-for-development"/>
    <w:p>
      <w:pPr>
        <w:pStyle w:val="Heading2"/>
      </w:pPr>
      <w:r>
        <w:t xml:space="preserve">Areas for Development</w:t>
      </w:r>
    </w:p>
    <w:p>
      <w:pPr>
        <w:pStyle w:val="FirstParagraph"/>
      </w:pPr>
      <w:r>
        <w:t xml:space="preserve">While performance has been outstanding, there are areas for continued growth:</w:t>
      </w:r>
    </w:p>
    <w:p>
      <w:pPr>
        <w:numPr>
          <w:ilvl w:val="0"/>
          <w:numId w:val="1001"/>
        </w:numPr>
        <w:pStyle w:val="Compact"/>
      </w:pPr>
      <w:r>
        <w:rPr>
          <w:bCs/>
          <w:b/>
        </w:rPr>
        <w:t xml:space="preserve">Strategic Leadership:</w:t>
      </w:r>
      <w:r>
        <w:t xml:space="preserve"> </w:t>
      </w:r>
      <w:r>
        <w:t xml:space="preserve">As the designer matures, they should take a more active role in defining the long-term product vision, moving beyond execution to strategic influence.</w:t>
      </w:r>
    </w:p>
    <w:p>
      <w:pPr>
        <w:numPr>
          <w:ilvl w:val="0"/>
          <w:numId w:val="1001"/>
        </w:numPr>
        <w:pStyle w:val="Compact"/>
      </w:pPr>
      <w:r>
        <w:rPr>
          <w:bCs/>
          <w:b/>
        </w:rPr>
        <w:t xml:space="preserve">Data Analytics Depth:</w:t>
      </w:r>
      <w:r>
        <w:t xml:space="preserve"> </w:t>
      </w:r>
      <w:r>
        <w:t xml:space="preserve">While they use data well, deepening expertise in advanced analytics tools (e.g., SQL, advanced heatmapping) would allow for even more precise design iterations.</w:t>
      </w:r>
    </w:p>
    <w:p>
      <w:pPr>
        <w:numPr>
          <w:ilvl w:val="0"/>
          <w:numId w:val="1001"/>
        </w:numPr>
        <w:pStyle w:val="Compact"/>
      </w:pPr>
      <w:r>
        <w:rPr>
          <w:bCs/>
          <w:b/>
        </w:rPr>
        <w:t xml:space="preserve">Mentorship:</w:t>
      </w:r>
      <w:r>
        <w:t xml:space="preserve"> </w:t>
      </w:r>
      <w:r>
        <w:t xml:space="preserve">Formalizing a mentorship program for new hires in the Guangzhou office would help scale design quality across the team.</w:t>
      </w:r>
    </w:p>
    <w:bookmarkStart w:id="27" w:name="final-recommendation"/>
    <w:p>
      <w:pPr>
        <w:pStyle w:val="Heading3"/>
      </w:pPr>
      <w:r>
        <w:t xml:space="preserve">Final Recommendation</w:t>
      </w:r>
    </w:p>
    <w:p>
      <w:pPr>
        <w:pStyle w:val="FirstParagraph"/>
      </w:pPr>
      <w:r>
        <w:t xml:space="preserve">Based on this comprehensive Peer Review Report, the UX/UI Designer is highly recommended for a promotion to Lead Designer and a corresponding salary adjustment. Their contributions have been instrumental in our success in the China Guangzhou market. They embody the qualities of a top-tier designer: empathy, technical excellence, cultural intelligence, and collaborative spirit. Investing in their continued growth will yield significant returns for our regional and global product strategy.</w:t>
      </w:r>
    </w:p>
    <w:bookmarkEnd w:id="27"/>
    <w:p>
      <w:pPr>
        <w:pStyle w:val="BodyText"/>
      </w:pPr>
      <w:r>
        <w:rPr>
          <w:bCs/>
          <w:b/>
        </w:rPr>
        <w:t xml:space="preserve">Reviewer Signature:</w:t>
      </w:r>
      <w:r>
        <w:t xml:space="preserve"> </w:t>
      </w:r>
      <w:r>
        <w:t xml:space="preserve">__________________________</w:t>
      </w:r>
      <w:r>
        <w:br/>
      </w:r>
      <w:r>
        <w:rPr>
          <w:bCs/>
          <w:b/>
        </w:rPr>
        <w:t xml:space="preserve">Name:</w:t>
      </w:r>
      <w:r>
        <w:t xml:space="preserve"> </w:t>
      </w:r>
      <w:r>
        <w:t xml:space="preserve">[Reviewer Name]</w:t>
      </w:r>
      <w:r>
        <w:br/>
      </w:r>
      <w:r>
        <w:rPr>
          <w:bCs/>
          <w:b/>
        </w:rPr>
        <w:t xml:space="preserve">Title:</w:t>
      </w:r>
      <w:r>
        <w:t xml:space="preserve"> </w:t>
      </w:r>
      <w:r>
        <w:t xml:space="preserve">Head of Design, APAC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Guangzhou, China</dc:title>
  <dc:creator/>
  <dc:language>en</dc:language>
  <cp:keywords/>
  <dcterms:created xsi:type="dcterms:W3CDTF">2026-10-10T06:31:21Z</dcterms:created>
  <dcterms:modified xsi:type="dcterms:W3CDTF">2026-10-10T06:31:21Z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