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Shanghai</w:t>
      </w:r>
    </w:p>
    <w:bookmarkStart w:id="26" w:name="peer-review-report-ux-ui-designer"/>
    <w:p>
      <w:pPr>
        <w:pStyle w:val="Heading1"/>
      </w:pPr>
      <w:r>
        <w:t xml:space="preserve">Peer Review Report: UX UI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UX UI Designer</w:t>
      </w:r>
    </w:p>
    <w:p>
      <w:pPr>
        <w:pStyle w:val="BodyText"/>
      </w:pPr>
      <w:r>
        <w:rPr>
          <w:bCs/>
          <w:b/>
        </w:rPr>
        <w:t xml:space="preserve">Location:</w:t>
      </w:r>
      <w:r>
        <w:t xml:space="preserve"> </w:t>
      </w:r>
      <w:r>
        <w:t xml:space="preserve">China Shanghai (Pudong New Area)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Reviewer Name], Design Lead</w:t>
      </w:r>
    </w:p>
    <w:p>
      <w:pPr>
        <w:pStyle w:val="BodyText"/>
      </w:pPr>
      <w:r>
        <w:rPr>
          <w:bCs/>
          <w:b/>
        </w:rPr>
        <w:t xml:space="preserve">Date:</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the performance, design capabilities, and cultural integration of the UX UI Designer based in our China Shanghai office. As the global technology hub of the region, Shanghai demands a unique blend of international design standards and localized user behavior understanding. This report assesses how effectively the designer has navigated the fast-paced, high-density digital ecosystem of Shanghai while maintaining alignment with global brand guidelines.</w:t>
      </w:r>
    </w:p>
    <w:p>
      <w:pPr>
        <w:pStyle w:val="BodyText"/>
      </w:pPr>
      <w:r>
        <w:t xml:space="preserve">Over the review period, the designer has demonstrated a robust ability to translate complex business requirements into intuitive user interfaces. Their work reflects a deep understanding of the specific nuances of the Chinese digital market, particularly regarding mobile-first interactions and the integration of super-app ecosystems.</w:t>
      </w:r>
    </w:p>
    <w:bookmarkEnd w:id="20"/>
    <w:bookmarkStart w:id="21" w:name="X5bcc88e9952639566ec8cde06456eda6ed53337"/>
    <w:p>
      <w:pPr>
        <w:pStyle w:val="Heading2"/>
      </w:pPr>
      <w:r>
        <w:t xml:space="preserve">2. Design Excellence and User Experience Strategy</w:t>
      </w:r>
    </w:p>
    <w:p>
      <w:pPr>
        <w:pStyle w:val="FirstParagraph"/>
      </w:pPr>
      <w:r>
        <w:t xml:space="preserve">The core competency of a UX UI Designer lies in their ability to solve problems through visual and functional clarity. In the context of China Shanghai, this requires more than just aesthetic appeal; it requires an understanding of information density and rapid user gratification.</w:t>
      </w:r>
    </w:p>
    <w:p>
      <w:pPr>
        <w:pStyle w:val="BodyText"/>
      </w:pPr>
      <w:r>
        <w:rPr>
          <w:bCs/>
          <w:b/>
        </w:rPr>
        <w:t xml:space="preserve">Localization of Design:</w:t>
      </w:r>
      <w:r>
        <w:t xml:space="preserve"> </w:t>
      </w:r>
      <w:r>
        <w:t xml:space="preserve">The designer has excelled in adapting global templates for the local Shanghai market. Unlike Western markets that often favor minimalism, Shanghai users are accustomed to information-rich interfaces. The designer successfully balanced our global brand's minimalist ethos with the local expectation for content density, ensuring that key features were accessible without overwhelming the user.</w:t>
      </w:r>
    </w:p>
    <w:p>
      <w:pPr>
        <w:pStyle w:val="BodyText"/>
      </w:pPr>
      <w:r>
        <w:rPr>
          <w:bCs/>
          <w:b/>
        </w:rPr>
        <w:t xml:space="preserve">Mobile-First Approach:</w:t>
      </w:r>
      <w:r>
        <w:t xml:space="preserve"> </w:t>
      </w:r>
      <w:r>
        <w:t xml:space="preserve">Given that smartphone penetration in Shanghai is among the highest globally, the designer prioritized mobile responsiveness. Their recent overhaul of the checkout flow reduced friction by integrating WeChat Pay and Alipay seamlessly into the UI, resulting in a 15% increase in conversion rates for the local demographic.</w:t>
      </w:r>
    </w:p>
    <w:bookmarkEnd w:id="21"/>
    <w:bookmarkStart w:id="22" w:name="technical-proficiency-and-tooling"/>
    <w:p>
      <w:pPr>
        <w:pStyle w:val="Heading2"/>
      </w:pPr>
      <w:r>
        <w:t xml:space="preserve">3. Technical Proficiency and Tooling</w:t>
      </w:r>
    </w:p>
    <w:p>
      <w:pPr>
        <w:pStyle w:val="FirstParagraph"/>
      </w:pPr>
      <w:r>
        <w:t xml:space="preserve">The designer maintains a high level of proficiency in industry-standard tools such as Figma, Sketch, and Adobe Creative Suite. However, their technical contribution extends beyond static design.</w:t>
      </w:r>
    </w:p>
    <w:p>
      <w:pPr>
        <w:pStyle w:val="BodyText"/>
      </w:pPr>
      <w:r>
        <w:rPr>
          <w:bCs/>
          <w:b/>
        </w:rPr>
        <w:t xml:space="preserve">Prototyping and Handoff:</w:t>
      </w:r>
      <w:r>
        <w:t xml:space="preserve"> </w:t>
      </w:r>
      <w:r>
        <w:t xml:space="preserve">The designer utilizes advanced prototyping techniques to simulate micro-interactions, which is crucial for convincing stakeholders in the Shanghai office of the value of specific UX decisions. The handoff process to the development team has been streamlined, with detailed style guides and component libraries that reduce ambiguity and development time.</w:t>
      </w:r>
    </w:p>
    <w:p>
      <w:pPr>
        <w:pStyle w:val="BodyText"/>
      </w:pPr>
      <w:r>
        <w:rPr>
          <w:bCs/>
          <w:b/>
        </w:rPr>
        <w:t xml:space="preserve">Data-Driven Design:</w:t>
      </w:r>
      <w:r>
        <w:t xml:space="preserve"> </w:t>
      </w:r>
      <w:r>
        <w:t xml:space="preserve">A standout aspect of this review is the designer's reliance on data. By utilizing heatmaps and A/B testing results specific to the Shanghai user base, the designer iterated on the navigation menu three times within two months, ultimately settling on a structure that aligns with local user mental models.</w:t>
      </w:r>
    </w:p>
    <w:bookmarkEnd w:id="22"/>
    <w:bookmarkStart w:id="23" w:name="cultural-intelligence-and-collaboration"/>
    <w:p>
      <w:pPr>
        <w:pStyle w:val="Heading2"/>
      </w:pPr>
      <w:r>
        <w:t xml:space="preserve">4. Cultural Intelligence and Collaboration</w:t>
      </w:r>
    </w:p>
    <w:p>
      <w:pPr>
        <w:pStyle w:val="FirstParagraph"/>
      </w:pPr>
      <w:r>
        <w:t xml:space="preserve">Working in China Shanghai requires a high degree of cultural intelligence (CQ). The digital landscape here is distinct, influenced heavily by platforms like WeChat, Douyin, and Xiaohongshu.</w:t>
      </w:r>
    </w:p>
    <w:p>
      <w:pPr>
        <w:pStyle w:val="BodyText"/>
      </w:pPr>
      <w:r>
        <w:rPr>
          <w:bCs/>
          <w:b/>
        </w:rPr>
        <w:t xml:space="preserve">Understanding Local Trends:</w:t>
      </w:r>
      <w:r>
        <w:t xml:space="preserve"> </w:t>
      </w:r>
      <w:r>
        <w:t xml:space="preserve">The designer has shown an impressive awareness of current design trends in Shanghai, such as the use of "Guochao" (national trend) aesthetics in marketing campaigns, while ensuring these trends do not compromise usability. They successfully bridged the gap between traditional Chinese cultural elements and modern UI trends.</w:t>
      </w:r>
    </w:p>
    <w:p>
      <w:pPr>
        <w:pStyle w:val="BodyText"/>
      </w:pPr>
      <w:r>
        <w:rPr>
          <w:bCs/>
          <w:b/>
        </w:rPr>
        <w:t xml:space="preserve">Cross-Functional Collaboration:</w:t>
      </w:r>
      <w:r>
        <w:t xml:space="preserve"> </w:t>
      </w:r>
      <w:r>
        <w:t xml:space="preserve">The designer collaborates effectively with product managers, developers, and marketing teams. In the Shanghai office, where communication can sometimes be indirect, the designer has fostered an environment of open feedback. They actively seek input from local user research teams to validate design hypotheses, ensuring that the product resonates with the target audience.</w:t>
      </w:r>
    </w:p>
    <w:bookmarkEnd w:id="23"/>
    <w:bookmarkStart w:id="24" w:name="areas-for-improvement"/>
    <w:p>
      <w:pPr>
        <w:pStyle w:val="Heading2"/>
      </w:pPr>
      <w:r>
        <w:t xml:space="preserve">5. Areas for Improvement</w:t>
      </w:r>
    </w:p>
    <w:p>
      <w:pPr>
        <w:pStyle w:val="FirstParagraph"/>
      </w:pPr>
      <w:r>
        <w:t xml:space="preserve">While the performance has been strong, there are areas for growth to further elevate the UX UI Designer's impact in the Shanghai market.</w:t>
      </w:r>
    </w:p>
    <w:p>
      <w:pPr>
        <w:numPr>
          <w:ilvl w:val="0"/>
          <w:numId w:val="1001"/>
        </w:numPr>
        <w:pStyle w:val="Compact"/>
      </w:pPr>
      <w:r>
        <w:rPr>
          <w:bCs/>
          <w:b/>
        </w:rPr>
        <w:t xml:space="preserve">Accessibility Standards:</w:t>
      </w:r>
      <w:r>
        <w:t xml:space="preserve"> </w:t>
      </w:r>
      <w:r>
        <w:t xml:space="preserve">While the designs are visually appealing, there is room for improvement in adhering to WCAG accessibility guidelines, which are becoming increasingly important in China's regulatory environment.</w:t>
      </w:r>
    </w:p>
    <w:p>
      <w:pPr>
        <w:numPr>
          <w:ilvl w:val="0"/>
          <w:numId w:val="1001"/>
        </w:numPr>
        <w:pStyle w:val="Compact"/>
      </w:pPr>
      <w:r>
        <w:rPr>
          <w:bCs/>
          <w:b/>
        </w:rPr>
        <w:t xml:space="preserve">Design System Scalability:</w:t>
      </w:r>
      <w:r>
        <w:t xml:space="preserve"> </w:t>
      </w:r>
      <w:r>
        <w:t xml:space="preserve">As the product expands to other Tier-1 cities in China, the designer needs to focus on creating a more modular design system that can be easily adapted for different regional nuances without requiring a complete redesign.</w:t>
      </w:r>
    </w:p>
    <w:p>
      <w:pPr>
        <w:numPr>
          <w:ilvl w:val="0"/>
          <w:numId w:val="1001"/>
        </w:numPr>
        <w:pStyle w:val="Compact"/>
      </w:pPr>
      <w:r>
        <w:rPr>
          <w:bCs/>
          <w:b/>
        </w:rPr>
        <w:t xml:space="preserve">Strategic Presentation:</w:t>
      </w:r>
      <w:r>
        <w:t xml:space="preserve"> </w:t>
      </w:r>
      <w:r>
        <w:t xml:space="preserve">The designer should work on presenting design decisions with a stronger focus on business ROI to senior leadership, connecting UX improvements directly to revenue metrics.</w:t>
      </w:r>
    </w:p>
    <w:bookmarkEnd w:id="24"/>
    <w:bookmarkStart w:id="25" w:name="conclusion-and-recommendations"/>
    <w:p>
      <w:pPr>
        <w:pStyle w:val="Heading2"/>
      </w:pPr>
      <w:r>
        <w:t xml:space="preserve">6. Conclusion and Recommendations</w:t>
      </w:r>
    </w:p>
    <w:p>
      <w:pPr>
        <w:pStyle w:val="FirstParagraph"/>
      </w:pPr>
      <w:r>
        <w:t xml:space="preserve">In conclusion, this UX UI Designer has proven to be a vital asset to our China Shanghai operations. Their ability to merge global design standards with local user expectations has directly contributed to the product's success in the region. The designer's work is not only visually compelling but also functionally robust and culturally relevant.</w:t>
      </w:r>
    </w:p>
    <w:p>
      <w:pPr>
        <w:pStyle w:val="BodyText"/>
      </w:pPr>
      <w:r>
        <w:t xml:space="preserve">It is recommended that the designer be considered for a leadership role within the regional design team. Their deep understanding of the Shanghai market positions them well to mentor junior designers and guide the UX strategy for future expansions across Greater China. Continued investment in their professional development, particularly in accessibility and strategic communication, will yield significant returns for the organization.</w:t>
      </w:r>
    </w:p>
    <w:p>
      <w:pPr>
        <w:pStyle w:val="BodyText"/>
      </w:pPr>
      <w:r>
        <w:rPr>
          <w:bCs/>
          <w:b/>
        </w:rPr>
        <w:t xml:space="preserve">Reviewer Signature</w:t>
      </w:r>
      <w:r>
        <w:br/>
      </w:r>
      <w:r>
        <w:t xml:space="preserve">[Insert Name]</w:t>
      </w:r>
      <w:r>
        <w:br/>
      </w:r>
      <w:r>
        <w:t xml:space="preserve">Design Lead</w:t>
      </w:r>
    </w:p>
    <w:p>
      <w:pPr>
        <w:pStyle w:val="BodyText"/>
      </w:pPr>
      <w:r>
        <w:rPr>
          <w:bCs/>
          <w:b/>
        </w:rPr>
        <w:t xml:space="preserve">Employee Signature</w:t>
      </w:r>
      <w:r>
        <w:br/>
      </w:r>
      <w:r>
        <w:t xml:space="preserve">[Insert Name]</w:t>
      </w:r>
      <w:r>
        <w:br/>
      </w:r>
      <w:r>
        <w:t xml:space="preserve">UX UI Designer</w:t>
      </w:r>
    </w:p>
    <w:p>
      <w:pPr>
        <w:pStyle w:val="BodyText"/>
      </w:pPr>
      <w:r>
        <w:t xml:space="preserve">Confidential Document - Internal Use Only | China Shanghai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Shanghai</dc:title>
  <dc:creator/>
  <dc:language>en</dc:language>
  <cp:keywords/>
  <dcterms:created xsi:type="dcterms:W3CDTF">2026-10-10T02:44:42Z</dcterms:created>
  <dcterms:modified xsi:type="dcterms:W3CDTF">2026-10-10T02:44:42Z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