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t xml:space="preserve">Professional Performance Evaluation &amp; Design Audit</w:t>
      </w:r>
    </w:p>
    <w:p>
      <w:pPr>
        <w:pStyle w:val="BodyText"/>
      </w:pPr>
      <w:r>
        <w:rPr>
          <w:bCs/>
          <w:b/>
        </w:rPr>
        <w:t xml:space="preserve">Role:</w:t>
      </w:r>
      <w:r>
        <w:t xml:space="preserve"> </w:t>
      </w:r>
      <w:r>
        <w:t xml:space="preserve">UX UI Designer</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output, design methodology, and collaborative effectiveness of the</w:t>
      </w:r>
      <w:r>
        <w:t xml:space="preserve"> </w:t>
      </w:r>
      <w:r>
        <w:rPr>
          <w:bCs/>
          <w:b/>
        </w:rPr>
        <w:t xml:space="preserve">UX UI Designer</w:t>
      </w:r>
      <w:r>
        <w:t xml:space="preserve"> </w:t>
      </w:r>
      <w:r>
        <w:t xml:space="preserve">currently operating within our development hub in</w:t>
      </w:r>
      <w:r>
        <w:t xml:space="preserve"> </w:t>
      </w:r>
      <w:r>
        <w:rPr>
          <w:bCs/>
          <w:b/>
        </w:rPr>
        <w:t xml:space="preserve">France Lyon</w:t>
      </w:r>
      <w:r>
        <w:t xml:space="preserve">. The purpose of this review is to align individual performance with the high standards of the European digital market, specifically catering to the sophisticated user expectations found in the Lyon metropolitan area and the broader French ecosystem.</w:t>
      </w:r>
    </w:p>
    <w:p>
      <w:pPr>
        <w:pStyle w:val="BodyText"/>
      </w:pPr>
      <w:r>
        <w:t xml:space="preserve">The review covers a six-month period, analyzing key deliverables, adherence to accessibility standards (RGAA), and the integration of local cultural nuances into global design systems. Overall, the</w:t>
      </w:r>
      <w:r>
        <w:t xml:space="preserve"> </w:t>
      </w:r>
      <w:r>
        <w:rPr>
          <w:bCs/>
          <w:b/>
        </w:rPr>
        <w:t xml:space="preserve">UX UI Designer</w:t>
      </w:r>
      <w:r>
        <w:t xml:space="preserve"> </w:t>
      </w:r>
      <w:r>
        <w:t xml:space="preserve">has demonstrated a robust understanding of user-centered design principles, though specific areas regarding localization and cross-functional communication require refinement to fully leverage the strategic advantages of our</w:t>
      </w:r>
      <w:r>
        <w:t xml:space="preserve"> </w:t>
      </w:r>
      <w:r>
        <w:rPr>
          <w:bCs/>
          <w:b/>
        </w:rPr>
        <w:t xml:space="preserve">France Lyon</w:t>
      </w:r>
      <w:r>
        <w:t xml:space="preserve"> </w:t>
      </w:r>
      <w:r>
        <w:t xml:space="preserve">office.</w:t>
      </w:r>
    </w:p>
    <w:bookmarkEnd w:id="21"/>
    <w:bookmarkStart w:id="22" w:name="contextual-analysis-the-lyon-market"/>
    <w:p>
      <w:pPr>
        <w:pStyle w:val="Heading2"/>
      </w:pPr>
      <w:r>
        <w:t xml:space="preserve">2. Contextual Analysis: The Lyon Market</w:t>
      </w:r>
    </w:p>
    <w:p>
      <w:pPr>
        <w:pStyle w:val="FirstParagraph"/>
      </w:pPr>
      <w:r>
        <w:t xml:space="preserve">Designing for</w:t>
      </w:r>
      <w:r>
        <w:t xml:space="preserve"> </w:t>
      </w:r>
      <w:r>
        <w:rPr>
          <w:bCs/>
          <w:b/>
        </w:rPr>
        <w:t xml:space="preserve">France Lyon</w:t>
      </w:r>
      <w:r>
        <w:t xml:space="preserve"> </w:t>
      </w:r>
      <w:r>
        <w:t xml:space="preserve">requires more than just translating text; it demands a deep understanding of the local user psyche. Lyon is a city that blends historical richness with a burgeoning tech scene (La Part-Dieu district). Users here value elegance, clarity, and efficiency. They are digitally literate but possess a high sensitivity to privacy and data security, reflecting broader French regulatory environments.</w:t>
      </w:r>
    </w:p>
    <w:p>
      <w:pPr>
        <w:pStyle w:val="BodyText"/>
      </w:pPr>
      <w:r>
        <w:t xml:space="preserve">The</w:t>
      </w:r>
      <w:r>
        <w:t xml:space="preserve"> </w:t>
      </w:r>
      <w:r>
        <w:rPr>
          <w:bCs/>
          <w:b/>
        </w:rPr>
        <w:t xml:space="preserve">UX UI Designer</w:t>
      </w:r>
      <w:r>
        <w:t xml:space="preserve"> </w:t>
      </w:r>
      <w:r>
        <w:t xml:space="preserve">is expected to bridge the gap between international design trends and local French usability standards. This</w:t>
      </w:r>
      <w:r>
        <w:t xml:space="preserve"> </w:t>
      </w:r>
      <w:r>
        <w:rPr>
          <w:bCs/>
          <w:b/>
        </w:rPr>
        <w:t xml:space="preserve">Peer Review Report</w:t>
      </w:r>
      <w:r>
        <w:t xml:space="preserve"> </w:t>
      </w:r>
      <w:r>
        <w:t xml:space="preserve">assesses how well the designer has navigated this specific context. For instance, the use of color palettes, typography, and imagery must resonate with a French audience that often prefers understated sophistication over aggressive marketing aesthetics common in other regions.</w:t>
      </w:r>
    </w:p>
    <w:bookmarkEnd w:id="22"/>
    <w:bookmarkStart w:id="26" w:name="X71634ade79fab775c6311adfd7f0076ab84cff6"/>
    <w:p>
      <w:pPr>
        <w:pStyle w:val="Heading2"/>
      </w:pPr>
      <w:r>
        <w:t xml:space="preserve">3. Evaluation of UX UI Designer Competencies</w:t>
      </w:r>
    </w:p>
    <w:bookmarkStart w:id="23" w:name="user-experience-ux-strategy-research"/>
    <w:p>
      <w:pPr>
        <w:pStyle w:val="Heading3"/>
      </w:pPr>
      <w:r>
        <w:t xml:space="preserve">3.1. User Experience (UX) Strategy &amp; Research</w:t>
      </w:r>
    </w:p>
    <w:p>
      <w:pPr>
        <w:pStyle w:val="FirstParagraph"/>
      </w:pPr>
      <w:r>
        <w:t xml:space="preserve">The</w:t>
      </w:r>
      <w:r>
        <w:t xml:space="preserve"> </w:t>
      </w:r>
      <w:r>
        <w:rPr>
          <w:bCs/>
          <w:b/>
        </w:rPr>
        <w:t xml:space="preserve">UX UI Designer</w:t>
      </w:r>
      <w:r>
        <w:t xml:space="preserve"> </w:t>
      </w:r>
      <w:r>
        <w:t xml:space="preserve">has shown commendable proficiency in conducting user research. However, the review notes that while quantitative data is strong, qualitative insights specific to the</w:t>
      </w:r>
      <w:r>
        <w:t xml:space="preserve"> </w:t>
      </w:r>
      <w:r>
        <w:rPr>
          <w:bCs/>
          <w:b/>
        </w:rPr>
        <w:t xml:space="preserve">France Lyon</w:t>
      </w:r>
      <w:r>
        <w:t xml:space="preserve"> </w:t>
      </w:r>
      <w:r>
        <w:t xml:space="preserve">demographic need enhancement. Future iterations should include more localized user testing sessions to capture the specific pain points of French users regarding navigation flows and content hierarchy.</w:t>
      </w:r>
    </w:p>
    <w:p>
      <w:pPr>
        <w:numPr>
          <w:ilvl w:val="0"/>
          <w:numId w:val="1001"/>
        </w:numPr>
        <w:pStyle w:val="Compact"/>
      </w:pPr>
      <w:r>
        <w:rPr>
          <w:bCs/>
          <w:b/>
        </w:rPr>
        <w:t xml:space="preserve">Strength:</w:t>
      </w:r>
      <w:r>
        <w:t xml:space="preserve"> </w:t>
      </w:r>
      <w:r>
        <w:t xml:space="preserve">Excellent creation of user personas that reflect the diversity of the Lyon population.</w:t>
      </w:r>
    </w:p>
    <w:p>
      <w:pPr>
        <w:numPr>
          <w:ilvl w:val="0"/>
          <w:numId w:val="1001"/>
        </w:numPr>
        <w:pStyle w:val="Compact"/>
      </w:pPr>
      <w:r>
        <w:rPr>
          <w:bCs/>
          <w:b/>
        </w:rPr>
        <w:t xml:space="preserve">Area for Improvement:</w:t>
      </w:r>
      <w:r>
        <w:t xml:space="preserve"> </w:t>
      </w:r>
      <w:r>
        <w:t xml:space="preserve">Deeper integration of French accessibility laws (RGAA) into the early stages of the UX strategy, rather than treating them as a compliance checklist at the end.</w:t>
      </w:r>
    </w:p>
    <w:bookmarkEnd w:id="23"/>
    <w:bookmarkStart w:id="24" w:name="user-interface-ui-design-aesthetics"/>
    <w:p>
      <w:pPr>
        <w:pStyle w:val="Heading3"/>
      </w:pPr>
      <w:r>
        <w:t xml:space="preserve">3.2. User Interface (UI) Design &amp; Aesthetics</w:t>
      </w:r>
    </w:p>
    <w:p>
      <w:pPr>
        <w:pStyle w:val="FirstParagraph"/>
      </w:pPr>
      <w:r>
        <w:t xml:space="preserve">Visually, the outputs from the</w:t>
      </w:r>
      <w:r>
        <w:t xml:space="preserve"> </w:t>
      </w:r>
      <w:r>
        <w:rPr>
          <w:bCs/>
          <w:b/>
        </w:rPr>
        <w:t xml:space="preserve">UX UI Designer</w:t>
      </w:r>
      <w:r>
        <w:t xml:space="preserve"> </w:t>
      </w:r>
      <w:r>
        <w:t xml:space="preserve">are polished and modern. The design system utilized is consistent and scalable. In the context of</w:t>
      </w:r>
      <w:r>
        <w:t xml:space="preserve"> </w:t>
      </w:r>
      <w:r>
        <w:rPr>
          <w:bCs/>
          <w:b/>
        </w:rPr>
        <w:t xml:space="preserve">France Lyon</w:t>
      </w:r>
      <w:r>
        <w:t xml:space="preserve">, where the tech community is increasingly competitive, visual distinctiveness is key. The designer has successfully avoided generic templates, opting for custom illustrations and layouts that feel premium.</w:t>
      </w:r>
    </w:p>
    <w:p>
      <w:pPr>
        <w:pStyle w:val="BodyText"/>
      </w:pPr>
      <w:r>
        <w:t xml:space="preserve">Attention to typography is particularly noteworthy, ensuring that French-specific characters and ligatures are rendered correctly across all devices. This attention to detail is crucial for maintaining brand credibility in the French market.</w:t>
      </w:r>
    </w:p>
    <w:bookmarkEnd w:id="24"/>
    <w:bookmarkStart w:id="25" w:name="collaboration-communication"/>
    <w:p>
      <w:pPr>
        <w:pStyle w:val="Heading3"/>
      </w:pPr>
      <w:r>
        <w:t xml:space="preserve">3.3. Collaboration &amp; Communication</w:t>
      </w:r>
    </w:p>
    <w:p>
      <w:pPr>
        <w:pStyle w:val="FirstParagraph"/>
      </w:pPr>
      <w:r>
        <w:t xml:space="preserve">As part of this</w:t>
      </w:r>
      <w:r>
        <w:t xml:space="preserve"> </w:t>
      </w:r>
      <w:r>
        <w:rPr>
          <w:bCs/>
          <w:b/>
        </w:rPr>
        <w:t xml:space="preserve">Peer Review Report</w:t>
      </w:r>
      <w:r>
        <w:t xml:space="preserve">, we evaluated how the</w:t>
      </w:r>
      <w:r>
        <w:t xml:space="preserve"> </w:t>
      </w:r>
      <w:r>
        <w:rPr>
          <w:bCs/>
          <w:b/>
        </w:rPr>
        <w:t xml:space="preserve">UX UI Designer</w:t>
      </w:r>
      <w:r>
        <w:t xml:space="preserve"> </w:t>
      </w:r>
      <w:r>
        <w:t xml:space="preserve">interacts with the engineering and product teams in Lyon. Communication is generally effective, but there is room for improvement in articulating design decisions to non-design stakeholders. In a multicultural environment like Lyon, clear, concise communication is vital to prevent misinterpretations during the development phase.</w:t>
      </w:r>
    </w:p>
    <w:bookmarkEnd w:id="25"/>
    <w:bookmarkEnd w:id="26"/>
    <w:bookmarkStart w:id="27" w:name="critical-observations-recommendations"/>
    <w:p>
      <w:pPr>
        <w:pStyle w:val="Heading2"/>
      </w:pPr>
      <w:r>
        <w:t xml:space="preserve">4. Critical Observations &amp;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UX UI Designer</w:t>
      </w:r>
      <w:r>
        <w:t xml:space="preserve"> </w:t>
      </w:r>
      <w:r>
        <w:t xml:space="preserve">to enhance their impact within the</w:t>
      </w:r>
      <w:r>
        <w:t xml:space="preserve"> </w:t>
      </w:r>
      <w:r>
        <w:rPr>
          <w:bCs/>
          <w:b/>
        </w:rPr>
        <w:t xml:space="preserve">France Lyon</w:t>
      </w:r>
      <w:r>
        <w:t xml:space="preserve"> </w:t>
      </w:r>
      <w:r>
        <w:t xml:space="preserve">office:</w:t>
      </w:r>
    </w:p>
    <w:p>
      <w:pPr>
        <w:numPr>
          <w:ilvl w:val="0"/>
          <w:numId w:val="1002"/>
        </w:numPr>
        <w:pStyle w:val="Compact"/>
      </w:pPr>
      <w:r>
        <w:rPr>
          <w:bCs/>
          <w:b/>
        </w:rPr>
        <w:t xml:space="preserve">Enhance Localization Strategy:</w:t>
      </w:r>
      <w:r>
        <w:t xml:space="preserve"> </w:t>
      </w:r>
      <w:r>
        <w:t xml:space="preserve">Move beyond translation. Adapt UI copy and UX flows to match French idiomatic expressions and cultural expectations. For example, French users often prefer more detailed information on landing pages compared to their Anglo-Saxon counterparts.</w:t>
      </w:r>
    </w:p>
    <w:p>
      <w:pPr>
        <w:numPr>
          <w:ilvl w:val="0"/>
          <w:numId w:val="1002"/>
        </w:numPr>
        <w:pStyle w:val="Compact"/>
      </w:pPr>
      <w:r>
        <w:rPr>
          <w:bCs/>
          <w:b/>
        </w:rPr>
        <w:t xml:space="preserve">Strengthen Accessibility Compliance:</w:t>
      </w:r>
      <w:r>
        <w:t xml:space="preserve"> </w:t>
      </w:r>
      <w:r>
        <w:t xml:space="preserve">Ensure all designs strictly adhere to the RGAA (Référentiel Général d'Amélioration de l'Accessibilité). This is not just a legal requirement in France but a moral imperative that enhances brand reputation in Lyon.</w:t>
      </w:r>
    </w:p>
    <w:p>
      <w:pPr>
        <w:numPr>
          <w:ilvl w:val="0"/>
          <w:numId w:val="1002"/>
        </w:numPr>
        <w:pStyle w:val="Compact"/>
      </w:pPr>
      <w:r>
        <w:rPr>
          <w:bCs/>
          <w:b/>
        </w:rPr>
        <w:t xml:space="preserve">Engage with the Local Community:</w:t>
      </w:r>
      <w:r>
        <w:t xml:space="preserve"> </w:t>
      </w:r>
      <w:r>
        <w:t xml:space="preserve">Encourage the</w:t>
      </w:r>
      <w:r>
        <w:t xml:space="preserve"> </w:t>
      </w:r>
      <w:r>
        <w:rPr>
          <w:bCs/>
          <w:b/>
        </w:rPr>
        <w:t xml:space="preserve">UX UI Designer</w:t>
      </w:r>
      <w:r>
        <w:t xml:space="preserve"> </w:t>
      </w:r>
      <w:r>
        <w:t xml:space="preserve">to participate in local design meetups and conferences in Lyon. This will keep them abreast of local trends and foster a network that can provide valuable user insights.</w:t>
      </w:r>
    </w:p>
    <w:p>
      <w:pPr>
        <w:numPr>
          <w:ilvl w:val="0"/>
          <w:numId w:val="1002"/>
        </w:numPr>
        <w:pStyle w:val="Compact"/>
      </w:pPr>
      <w:r>
        <w:rPr>
          <w:bCs/>
          <w:b/>
        </w:rPr>
        <w:t xml:space="preserve">Iterative Prototyping:</w:t>
      </w:r>
      <w:r>
        <w:t xml:space="preserve"> </w:t>
      </w:r>
      <w:r>
        <w:t xml:space="preserve">Increase the frequency of low-fidelity prototyping sessions with local stakeholders to validate concepts earlier in the process, reducing rework and aligning expectations faster.</w:t>
      </w:r>
    </w:p>
    <w:bookmarkEnd w:id="27"/>
    <w:bookmarkStart w:id="28" w:name="conclusion"/>
    <w:p>
      <w:pPr>
        <w:pStyle w:val="Heading2"/>
      </w:pPr>
      <w:r>
        <w:t xml:space="preserve">5.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UX UI Designer</w:t>
      </w:r>
      <w:r>
        <w:t xml:space="preserve"> </w:t>
      </w:r>
      <w:r>
        <w:t xml:space="preserve">is a valuable asset to the team in</w:t>
      </w:r>
      <w:r>
        <w:t xml:space="preserve"> </w:t>
      </w:r>
      <w:r>
        <w:rPr>
          <w:bCs/>
          <w:b/>
        </w:rPr>
        <w:t xml:space="preserve">France Lyon</w:t>
      </w:r>
      <w:r>
        <w:t xml:space="preserve">. Their technical skills are strong, and their aesthetic sense is well-aligned with modern standards. By focusing on the specific cultural and regulatory nuances of the French market, particularly within the Lyon region, they have the potential to elevate our product offerings significantly.</w:t>
      </w:r>
    </w:p>
    <w:p>
      <w:pPr>
        <w:pStyle w:val="BodyText"/>
      </w:pPr>
      <w:r>
        <w:t xml:space="preserve">The recommendations outlined above are intended to support their professional growth and ensure that our design output remains competitive, inclusive, and culturally resonant. We look forward to seeing the implementation of these strategies in the upcoming quarters.</w:t>
      </w:r>
    </w:p>
    <w:p>
      <w:pPr>
        <w:pStyle w:val="BodyText"/>
      </w:pPr>
      <w:r>
        <w:t xml:space="preserve">Overall Performance Rating: 4.2 / 5.0</w:t>
      </w:r>
    </w:p>
    <w:p>
      <w:pPr>
        <w:pStyle w:val="BodyText"/>
      </w:pPr>
      <w:r>
        <w:rPr>
          <w:bCs/>
          <w:b/>
        </w:rPr>
        <w:t xml:space="preserve">Status:</w:t>
      </w:r>
      <w:r>
        <w:t xml:space="preserve"> </w:t>
      </w:r>
      <w:r>
        <w:t xml:space="preserve">Exceeds Expectations in UI Execution; Meets Expectations in UX Localization.</w:t>
      </w:r>
    </w:p>
    <w:bookmarkEnd w:id="28"/>
    <w:p>
      <w:pPr>
        <w:pStyle w:val="BodyText"/>
      </w:pPr>
      <w:r>
        <w:rPr>
          <w:bCs/>
          <w:b/>
        </w:rPr>
        <w:t xml:space="preserve">Reviewed By:</w:t>
      </w:r>
    </w:p>
    <w:p>
      <w:pPr>
        <w:pStyle w:val="BodyText"/>
      </w:pPr>
      <w:r>
        <w:t xml:space="preserve">Senior Product Design Lead</w:t>
      </w:r>
    </w:p>
    <w:p>
      <w:pPr>
        <w:pStyle w:val="BodyText"/>
      </w:pPr>
      <w:r>
        <w:t xml:space="preserve">Design Department, France Lyon Office</w:t>
      </w:r>
    </w:p>
    <w:p>
      <w:pPr>
        <w:pStyle w:val="BodyText"/>
      </w:pPr>
      <w:r>
        <w:t xml:space="preserve">[Signature]</w:t>
      </w:r>
    </w:p>
    <w:p>
      <w:pPr>
        <w:pStyle w:val="BodyText"/>
      </w:pPr>
      <w:r>
        <w:t xml:space="preserve">© 2023 Internal Peer Review Documentation. Confidential. France Lyon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Lyon, France</dc:title>
  <dc:creator/>
  <dc:language>en</dc:language>
  <cp:keywords/>
  <dcterms:created xsi:type="dcterms:W3CDTF">2026-10-10T07:08:39Z</dcterms:created>
  <dcterms:modified xsi:type="dcterms:W3CDTF">2026-10-10T07:08:39Z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