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Kyoto,</w:t>
      </w:r>
      <w:r>
        <w:t xml:space="preserve"> </w:t>
      </w:r>
      <w:r>
        <w:t xml:space="preserve">Japan</w:t>
      </w:r>
    </w:p>
    <w:bookmarkStart w:id="20" w:name="peer-review-report"/>
    <w:p>
      <w:pPr>
        <w:pStyle w:val="Heading1"/>
      </w:pPr>
      <w:r>
        <w:t xml:space="preserve">Peer Review Report</w:t>
      </w:r>
    </w:p>
    <w:p>
      <w:pPr>
        <w:pStyle w:val="FirstParagraph"/>
      </w:pPr>
      <w:r>
        <w:t xml:space="preserve">Performance Evaluation: UX UI Designer</w:t>
      </w:r>
    </w:p>
    <w:bookmarkEnd w:id="20"/>
    <w:p>
      <w:pPr>
        <w:pStyle w:val="BodyText"/>
      </w:pPr>
      <w:r>
        <w:rPr>
          <w:bCs/>
          <w:b/>
        </w:rPr>
        <w:t xml:space="preserve">Employee Name:</w:t>
      </w:r>
      <w:r>
        <w:t xml:space="preserve"> </w:t>
      </w:r>
      <w:r>
        <w:t xml:space="preserve">[Name Redacted]</w:t>
      </w:r>
    </w:p>
    <w:p>
      <w:pPr>
        <w:pStyle w:val="BodyText"/>
      </w:pPr>
      <w:r>
        <w:rPr>
          <w:bCs/>
          <w:b/>
        </w:rPr>
        <w:t xml:space="preserve">Role:</w:t>
      </w:r>
      <w:r>
        <w:t xml:space="preserve"> </w:t>
      </w:r>
      <w:r>
        <w:t xml:space="preserve">Senior UX UI Designer</w:t>
      </w:r>
    </w:p>
    <w:p>
      <w:pPr>
        <w:pStyle w:val="BodyText"/>
      </w:pPr>
      <w:r>
        <w:rPr>
          <w:bCs/>
          <w:b/>
        </w:rPr>
        <w:t xml:space="preserve">Location:</w:t>
      </w:r>
      <w:r>
        <w:t xml:space="preserve"> </w:t>
      </w:r>
      <w:r>
        <w:t xml:space="preserve">Japan Kyoto Office</w:t>
      </w:r>
    </w:p>
    <w:p>
      <w:pPr>
        <w:pStyle w:val="BodyText"/>
      </w:pPr>
      <w:r>
        <w:rPr>
          <w:bCs/>
          <w:b/>
        </w:rPr>
        <w:t xml:space="preserve">Review Period:</w:t>
      </w:r>
      <w:r>
        <w:t xml:space="preserve"> </w:t>
      </w:r>
      <w:r>
        <w:t xml:space="preserve">Q3 - Q4 2023</w:t>
      </w:r>
    </w:p>
    <w:p>
      <w:pPr>
        <w:pStyle w:val="BodyText"/>
      </w:pPr>
      <w:r>
        <w:rPr>
          <w:bCs/>
          <w:b/>
        </w:rPr>
        <w:t xml:space="preserve">Reviewer:</w:t>
      </w:r>
      <w:r>
        <w:t xml:space="preserve"> </w:t>
      </w:r>
      <w:r>
        <w:t xml:space="preserve">Lead Product Designer</w:t>
      </w:r>
    </w:p>
    <w:p>
      <w:pPr>
        <w:pStyle w:val="BodyText"/>
      </w:pPr>
      <w:r>
        <w:rPr>
          <w:bCs/>
          <w:b/>
        </w:rPr>
        <w:t xml:space="preserve">Date:</w:t>
      </w:r>
      <w:r>
        <w:t xml:space="preserve"> </w:t>
      </w:r>
      <w:r>
        <w:t xml:space="preserve">October 24, 2023</w:t>
      </w:r>
    </w:p>
    <w:bookmarkStart w:id="21" w:name="executive-summary"/>
    <w:p>
      <w:pPr>
        <w:pStyle w:val="Heading2"/>
      </w:pPr>
      <w:r>
        <w:t xml:space="preserve">1. Executive Summary</w:t>
      </w:r>
    </w:p>
    <w:p>
      <w:pPr>
        <w:pStyle w:val="FirstParagraph"/>
      </w:pPr>
      <w:r>
        <w:t xml:space="preserve">This Peer Review Report evaluates the professional performance, design output, and cultural integration of the UX UI Designer based in our Japan Kyoto office. Over the past six months, the designer has demonstrated exceptional technical proficiency in user interface design while navigating the unique cultural nuances of the Kyoto market. The primary objective of this review is to assess how effectively the designer balances global design standards with local user expectations, a critical factor for our expansion in the Kansai region.</w:t>
      </w:r>
    </w:p>
    <w:p>
      <w:pPr>
        <w:pStyle w:val="BodyText"/>
      </w:pPr>
      <w:r>
        <w:t xml:space="preserve">The designer has successfully led the redesign of our mobile application's onboarding flow, resulting in a measurable increase in user retention. Furthermore, their ability to collaborate within a cross-functional team in Kyoto, adhering to local business etiquette while maintaining agile workflows, has been commendable. This report details specific achievements, areas for improvement, and strategic recommendations for future growth.</w:t>
      </w:r>
    </w:p>
    <w:bookmarkEnd w:id="21"/>
    <w:bookmarkStart w:id="22" w:name="design-quality-and-ux-methodology"/>
    <w:p>
      <w:pPr>
        <w:pStyle w:val="Heading2"/>
      </w:pPr>
      <w:r>
        <w:t xml:space="preserve">2. Design Quality and UX Methodology</w:t>
      </w:r>
    </w:p>
    <w:p>
      <w:pPr>
        <w:pStyle w:val="FirstParagraph"/>
      </w:pPr>
      <w:r>
        <w:t xml:space="preserve">The core competency of a UX UI Designer lies in their ability to create intuitive, aesthetically pleasing, and functional digital products. In the context of Japan Kyoto, this requires a heightened sensitivity to detail, minimalism, and information density. The designer has excelled in applying these principles.</w:t>
      </w:r>
    </w:p>
    <w:p>
      <w:pPr>
        <w:pStyle w:val="BodyText"/>
      </w:pPr>
      <w:r>
        <w:rPr>
          <w:bCs/>
          <w:b/>
        </w:rPr>
        <w:t xml:space="preserve">Visual Design:</w:t>
      </w:r>
      <w:r>
        <w:t xml:space="preserve"> </w:t>
      </w:r>
      <w:r>
        <w:t xml:space="preserve">The visual language developed for the recent project reflects a deep understanding of Japanese aesthetics. The use of whitespace (Ma) was handled with precision, avoiding the clutter often found in Western interfaces, which resonates well with local users. The color palette selection respected cultural connotations, avoiding colors that might carry negative symbolism in the region.</w:t>
      </w:r>
    </w:p>
    <w:p>
      <w:pPr>
        <w:pStyle w:val="BodyText"/>
      </w:pPr>
      <w:r>
        <w:rPr>
          <w:bCs/>
          <w:b/>
        </w:rPr>
        <w:t xml:space="preserve">User Research:</w:t>
      </w:r>
      <w:r>
        <w:t xml:space="preserve"> </w:t>
      </w:r>
      <w:r>
        <w:t xml:space="preserve">The designer conducted rigorous user testing sessions within the Kyoto area. They identified that local users preferred more explicit guidance and reassurance during transaction processes compared to our global baseline. By incorporating these insights, the designer reduced the drop-off rate at the checkout stage by 15%. This demonstrates a strong capability in data-driven design tailored to the specific demographic of Japan Kyoto.</w:t>
      </w:r>
    </w:p>
    <w:bookmarkEnd w:id="22"/>
    <w:bookmarkStart w:id="23" w:name="X80221b817b177ca54433f2dda308b5f040ef65a"/>
    <w:p>
      <w:pPr>
        <w:pStyle w:val="Heading2"/>
      </w:pPr>
      <w:r>
        <w:t xml:space="preserve">3. Cultural Adaptation and Local Market Insight</w:t>
      </w:r>
    </w:p>
    <w:p>
      <w:pPr>
        <w:pStyle w:val="FirstParagraph"/>
      </w:pPr>
      <w:r>
        <w:t xml:space="preserve">Operating in Japan Kyoto presents unique challenges regarding communication styles and user behavior. The UX UI Designer has shown remarkable adaptability in this environment.</w:t>
      </w:r>
    </w:p>
    <w:p>
      <w:pPr>
        <w:pStyle w:val="BodyText"/>
      </w:pPr>
      <w:r>
        <w:rPr>
          <w:bCs/>
          <w:b/>
        </w:rPr>
        <w:t xml:space="preserve">Localization vs. Translation:</w:t>
      </w:r>
      <w:r>
        <w:t xml:space="preserve"> </w:t>
      </w:r>
      <w:r>
        <w:t xml:space="preserve">The designer went beyond simple translation of text. They adapted UI components to accommodate Japanese characters, which often require more vertical space than Latin scripts. This attention to typography and layout integrity ensured that the interface remained clean and readable.</w:t>
      </w:r>
    </w:p>
    <w:p>
      <w:pPr>
        <w:pStyle w:val="BodyText"/>
      </w:pPr>
      <w:r>
        <w:rPr>
          <w:bCs/>
          <w:b/>
        </w:rPr>
        <w:t xml:space="preserve">Stakeholder Management:</w:t>
      </w:r>
      <w:r>
        <w:t xml:space="preserve"> </w:t>
      </w:r>
      <w:r>
        <w:t xml:space="preserve">In the Japanese business context, harmony (Wa) and consensus are paramount. The designer has effectively navigated meetings with local stakeholders, demonstrating patience and respect for hierarchical structures. They have learned to present design rationales in a way that aligns with the collective goals of the team, facilitating smoother approvals and reducing friction during the design review process.</w:t>
      </w:r>
    </w:p>
    <w:bookmarkEnd w:id="23"/>
    <w:bookmarkStart w:id="24" w:name="collaboration-and-communication"/>
    <w:p>
      <w:pPr>
        <w:pStyle w:val="Heading2"/>
      </w:pPr>
      <w:r>
        <w:t xml:space="preserve">4. Collaboration and Communication</w:t>
      </w:r>
    </w:p>
    <w:p>
      <w:pPr>
        <w:pStyle w:val="FirstParagraph"/>
      </w:pPr>
      <w:r>
        <w:t xml:space="preserve">Effective collaboration is essential for a UX UI Designer to bridge the gap between product requirements and user needs. The designer has maintained open lines of communication with developers, product managers, and marketing teams in the Kyoto office.</w:t>
      </w:r>
    </w:p>
    <w:p>
      <w:pPr>
        <w:pStyle w:val="BodyText"/>
      </w:pPr>
      <w:r>
        <w:t xml:space="preserve">They have utilized collaborative tools such as Figma and Slack efficiently, ensuring that design assets are always up to date and accessible. However, there is room for improvement in verbal communication during high-pressure situations. While their written communication is excellent, they occasionally hesitate to voice dissenting opinions during rapid decision-making meetings, a common trait in Japanese corporate culture but one that can hinder innovation if not managed. Encouraging more assertive advocacy for user needs would be beneficial.</w:t>
      </w:r>
    </w:p>
    <w:bookmarkEnd w:id="24"/>
    <w:bookmarkStart w:id="25" w:name="areas-for-improvement"/>
    <w:p>
      <w:pPr>
        <w:pStyle w:val="Heading2"/>
      </w:pPr>
      <w:r>
        <w:t xml:space="preserve">5. Areas for Improvement</w:t>
      </w:r>
    </w:p>
    <w:p>
      <w:pPr>
        <w:pStyle w:val="FirstParagraph"/>
      </w:pPr>
      <w:r>
        <w:t xml:space="preserve">Despite strong performance, the following areas require attention:</w:t>
      </w:r>
    </w:p>
    <w:p>
      <w:pPr>
        <w:numPr>
          <w:ilvl w:val="0"/>
          <w:numId w:val="1001"/>
        </w:numPr>
        <w:pStyle w:val="Compact"/>
      </w:pPr>
      <w:r>
        <w:rPr>
          <w:bCs/>
          <w:b/>
        </w:rPr>
        <w:t xml:space="preserve">Accessibility Standards:</w:t>
      </w:r>
      <w:r>
        <w:t xml:space="preserve"> </w:t>
      </w:r>
      <w:r>
        <w:t xml:space="preserve">While the design is visually appealing, adherence to WCAG (Web Content Accessibility Guidelines) needs strengthening, particularly for screen reader compatibility in Japanese. This is crucial for inclusivity in Japan's aging population.</w:t>
      </w:r>
    </w:p>
    <w:p>
      <w:pPr>
        <w:numPr>
          <w:ilvl w:val="0"/>
          <w:numId w:val="1001"/>
        </w:numPr>
        <w:pStyle w:val="Compact"/>
      </w:pPr>
      <w:r>
        <w:rPr>
          <w:bCs/>
          <w:b/>
        </w:rPr>
        <w:t xml:space="preserve">Design System Contribution:</w:t>
      </w:r>
      <w:r>
        <w:t xml:space="preserve"> </w:t>
      </w:r>
      <w:r>
        <w:t xml:space="preserve">The designer has been a consumer of the global design system but has not yet contributed significantly to its evolution. They should take the initiative to propose components that address specific needs of the Japan Kyoto market.</w:t>
      </w:r>
    </w:p>
    <w:p>
      <w:pPr>
        <w:numPr>
          <w:ilvl w:val="0"/>
          <w:numId w:val="1001"/>
        </w:numPr>
        <w:pStyle w:val="Compact"/>
      </w:pPr>
      <w:r>
        <w:rPr>
          <w:bCs/>
          <w:b/>
        </w:rPr>
        <w:t xml:space="preserve">Proactive Innovation:</w:t>
      </w:r>
      <w:r>
        <w:t xml:space="preserve"> </w:t>
      </w:r>
      <w:r>
        <w:t xml:space="preserve">The designer excels at executing defined tasks but could benefit from proposing more experimental UX solutions. Encouraging a culture of calculated risk-taking will help differentiate our product in the competitive Kyoto market.</w:t>
      </w:r>
    </w:p>
    <w:bookmarkEnd w:id="25"/>
    <w:bookmarkStart w:id="26" w:name="performance-scoring"/>
    <w:p>
      <w:pPr>
        <w:pStyle w:val="Heading2"/>
      </w:pPr>
      <w:r>
        <w:t xml:space="preserve">6. Performance Scoring</w:t>
      </w:r>
    </w:p>
    <w:p>
      <w:pPr>
        <w:pStyle w:val="FirstParagraph"/>
      </w:pPr>
      <w:r>
        <w:t xml:space="preserve">Design Execution &amp; Aesthetics</w:t>
      </w:r>
      <w:r>
        <w:t xml:space="preserve"> </w:t>
      </w:r>
      <w:r>
        <w:t xml:space="preserve">4.8 / 5.0</w:t>
      </w:r>
    </w:p>
    <w:p>
      <w:pPr>
        <w:pStyle w:val="BodyText"/>
      </w:pPr>
      <w:r>
        <w:t xml:space="preserve">User Research &amp; Empathy</w:t>
      </w:r>
      <w:r>
        <w:t xml:space="preserve"> </w:t>
      </w:r>
      <w:r>
        <w:t xml:space="preserve">4.5 / 5.0</w:t>
      </w:r>
    </w:p>
    <w:p>
      <w:pPr>
        <w:pStyle w:val="BodyText"/>
      </w:pPr>
      <w:r>
        <w:t xml:space="preserve">Cultural Adaptation (Japan Kyoto)</w:t>
      </w:r>
      <w:r>
        <w:t xml:space="preserve"> </w:t>
      </w:r>
      <w:r>
        <w:t xml:space="preserve">4.9 / 5.0</w:t>
      </w:r>
    </w:p>
    <w:p>
      <w:pPr>
        <w:pStyle w:val="BodyText"/>
      </w:pPr>
      <w:r>
        <w:t xml:space="preserve">Collaboration &amp; Communication</w:t>
      </w:r>
      <w:r>
        <w:t xml:space="preserve"> </w:t>
      </w:r>
      <w:r>
        <w:t xml:space="preserve">4.2 / 5.0</w:t>
      </w:r>
    </w:p>
    <w:p>
      <w:pPr>
        <w:pStyle w:val="BodyText"/>
      </w:pPr>
      <w:r>
        <w:t xml:space="preserve">Innovation &amp; Problem Solving</w:t>
      </w:r>
      <w:r>
        <w:t xml:space="preserve"> </w:t>
      </w:r>
      <w:r>
        <w:t xml:space="preserve">4.0 / 5.0</w:t>
      </w:r>
    </w:p>
    <w:p>
      <w:pPr>
        <w:pStyle w:val="BodyText"/>
      </w:pPr>
      <w:r>
        <w:t xml:space="preserve">Overall Rating</w:t>
      </w:r>
      <w:r>
        <w:t xml:space="preserve"> </w:t>
      </w:r>
      <w:r>
        <w:t xml:space="preserve">4.5 / 5.0</w:t>
      </w:r>
    </w:p>
    <w:bookmarkEnd w:id="26"/>
    <w:bookmarkStart w:id="27" w:name="conclusion-and-recommendations"/>
    <w:p>
      <w:pPr>
        <w:pStyle w:val="Heading2"/>
      </w:pPr>
      <w:r>
        <w:t xml:space="preserve">7. Conclusion and Recommendations</w:t>
      </w:r>
    </w:p>
    <w:p>
      <w:pPr>
        <w:pStyle w:val="FirstParagraph"/>
      </w:pPr>
      <w:r>
        <w:t xml:space="preserve">In conclusion, the UX UI Designer has proven to be a valuable asset to the Japan Kyoto team. Their ability to merge high-quality design with deep cultural understanding has directly contributed to the success of our local product initiatives. The Peer Review Report confirms that they are performing at a level exceeding expectations in terms of output quality and cultural integration.</w:t>
      </w:r>
    </w:p>
    <w:p>
      <w:pPr>
        <w:pStyle w:val="BodyText"/>
      </w:pPr>
      <w:r>
        <w:t xml:space="preserve">Moving forward, it is recommended that the designer takes on a mentorship role for junior designers entering the Kyoto office, sharing their insights on local UX best practices. Additionally, setting specific goals related to accessibility and design system contribution will help round out their skill set. With continued focus on these areas, the designer is well-positioned to lead major product transformations in the region.</w:t>
      </w:r>
    </w:p>
    <w:p>
      <w:pPr>
        <w:pStyle w:val="BodyText"/>
      </w:pPr>
      <w:r>
        <w:t xml:space="preserve">Confidential Document - Internal Use Only</w:t>
      </w:r>
    </w:p>
    <w:p>
      <w:pPr>
        <w:pStyle w:val="BodyText"/>
      </w:pPr>
      <w:r>
        <w:t xml:space="preserve">Generated for Peer Review Process - Japan Kyoto Office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 UI Designer - Kyoto, Japan</dc:title>
  <dc:creator/>
  <dc:language>en</dc:language>
  <cp:keywords/>
  <dcterms:created xsi:type="dcterms:W3CDTF">2026-10-10T04:35:22Z</dcterms:created>
  <dcterms:modified xsi:type="dcterms:W3CDTF">2026-10-10T04:35:22Z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