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UX</w:t>
      </w:r>
      <w:r>
        <w:t xml:space="preserve"> </w:t>
      </w:r>
      <w:r>
        <w:t xml:space="preserve">UI</w:t>
      </w:r>
      <w:r>
        <w:t xml:space="preserve"> </w:t>
      </w:r>
      <w:r>
        <w:t xml:space="preserve">Designer</w:t>
      </w:r>
      <w:r>
        <w:t xml:space="preserve"> </w:t>
      </w:r>
      <w:r>
        <w:t xml:space="preserve">-</w:t>
      </w:r>
      <w:r>
        <w:t xml:space="preserve"> </w:t>
      </w:r>
      <w:r>
        <w:t xml:space="preserve">Kuwait</w:t>
      </w:r>
      <w:r>
        <w:t xml:space="preserve"> </w:t>
      </w:r>
      <w:r>
        <w:t xml:space="preserve">City</w:t>
      </w:r>
    </w:p>
    <w:bookmarkStart w:id="27" w:name="peer-review-report-ux-ui-designer"/>
    <w:p>
      <w:pPr>
        <w:pStyle w:val="Heading1"/>
      </w:pPr>
      <w:r>
        <w:t xml:space="preserve">Peer Review Report: UX UI Designer</w:t>
      </w:r>
    </w:p>
    <w:p>
      <w:pPr>
        <w:pStyle w:val="FirstParagraph"/>
      </w:pPr>
      <w:r>
        <w:rPr>
          <w:bCs/>
          <w:b/>
        </w:rPr>
        <w:t xml:space="preserve">Subject:</w:t>
      </w:r>
      <w:r>
        <w:t xml:space="preserve"> </w:t>
      </w:r>
      <w:r>
        <w:t xml:space="preserve">Performance and Design Quality Assessment</w:t>
      </w:r>
    </w:p>
    <w:p>
      <w:pPr>
        <w:pStyle w:val="BodyText"/>
      </w:pPr>
      <w:r>
        <w:rPr>
          <w:bCs/>
          <w:b/>
        </w:rPr>
        <w:t xml:space="preserve">Role:</w:t>
      </w:r>
      <w:r>
        <w:t xml:space="preserve"> </w:t>
      </w:r>
      <w:r>
        <w:t xml:space="preserve">UX UI Designer</w:t>
      </w:r>
    </w:p>
    <w:p>
      <w:pPr>
        <w:pStyle w:val="BodyText"/>
      </w:pPr>
      <w:r>
        <w:rPr>
          <w:bCs/>
          <w:b/>
        </w:rPr>
        <w:t xml:space="preserve">Location:</w:t>
      </w:r>
      <w:r>
        <w:t xml:space="preserve"> </w:t>
      </w:r>
      <w:r>
        <w:t xml:space="preserve">Kuwait City, Kuwait</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Design Lead / Product Manager</w:t>
      </w:r>
    </w:p>
    <w:p>
      <w:pPr>
        <w:pStyle w:val="BodyText"/>
      </w:pPr>
      <w:r>
        <w:rPr>
          <w:bCs/>
          <w:b/>
        </w:rPr>
        <w:t xml:space="preserve">Project Context:</w:t>
      </w:r>
      <w:r>
        <w:t xml:space="preserve"> </w:t>
      </w:r>
      <w:r>
        <w:t xml:space="preserve">Digital Transformation Initiative for Local Fintech Application</w:t>
      </w:r>
    </w:p>
    <w:bookmarkStart w:id="20" w:name="executive-summary"/>
    <w:p>
      <w:pPr>
        <w:pStyle w:val="Heading2"/>
      </w:pPr>
      <w:r>
        <w:t xml:space="preserve">1. Executive Summary</w:t>
      </w:r>
    </w:p>
    <w:p>
      <w:pPr>
        <w:pStyle w:val="FirstParagraph"/>
      </w:pPr>
      <w:r>
        <w:t xml:space="preserve">This Peer Review Report serves as a comprehensive evaluation of the work produced by the UX UI Designer assigned to our recent digital product development cycle. The assessment focuses on the designer's ability to create intuitive, culturally relevant, and aesthetically pleasing digital experiences tailored specifically for the market in Kuwait City. As the digital landscape in Kuwait continues to mature, the demand for high-quality user interfaces that respect local nuances while adhering to global standards has never been higher. This report details the strengths, areas for improvement, and strategic recommendations regarding the designer's performance over the last quarter.</w:t>
      </w:r>
    </w:p>
    <w:bookmarkEnd w:id="20"/>
    <w:bookmarkStart w:id="21" w:name="X57ae0eb4cb1365f171c8fa2ffda51f3c5f85d85"/>
    <w:p>
      <w:pPr>
        <w:pStyle w:val="Heading2"/>
      </w:pPr>
      <w:r>
        <w:t xml:space="preserve">2. Contextual Relevance and Cultural Adaptation</w:t>
      </w:r>
    </w:p>
    <w:p>
      <w:pPr>
        <w:pStyle w:val="FirstParagraph"/>
      </w:pPr>
      <w:r>
        <w:t xml:space="preserve">A critical component of this review is the designer's sensitivity to the local context of Kuwait City. The UX UI Designer demonstrated a commendable understanding of the local user base. Specifically, the implementation of Right-to-Left (RTL) layouts for Arabic interfaces was executed with precision, ensuring that the visual hierarchy remained intact without compromising usability.</w:t>
      </w:r>
    </w:p>
    <w:p>
      <w:pPr>
        <w:pStyle w:val="BodyText"/>
      </w:pPr>
      <w:r>
        <w:t xml:space="preserve">Furthermore, the color palettes and iconography selected for the project reflected an awareness of regional preferences. The designer avoided imagery that might be culturally insensitive and opted for inclusive representations that resonate with the diverse demographic of Kuwait City. This attention to cultural detail is vital for user trust and adoption in the Kuwaiti market. The seamless integration of both Arabic and English language support (bilingual design) was handled professionally, maintaining consistent spacing and typography across both language versions.</w:t>
      </w:r>
    </w:p>
    <w:bookmarkEnd w:id="21"/>
    <w:bookmarkStart w:id="22" w:name="user-experience-ux-methodology"/>
    <w:p>
      <w:pPr>
        <w:pStyle w:val="Heading2"/>
      </w:pPr>
      <w:r>
        <w:t xml:space="preserve">3. User Experience (UX) Methodology</w:t>
      </w:r>
    </w:p>
    <w:p>
      <w:pPr>
        <w:pStyle w:val="FirstParagraph"/>
      </w:pPr>
      <w:r>
        <w:t xml:space="preserve">The UX UI Designer exhibited a strong command of user-centered design principles. The review highlights several key achievements in the UX phase:</w:t>
      </w:r>
    </w:p>
    <w:p>
      <w:pPr>
        <w:numPr>
          <w:ilvl w:val="0"/>
          <w:numId w:val="1001"/>
        </w:numPr>
        <w:pStyle w:val="Compact"/>
      </w:pPr>
      <w:r>
        <w:rPr>
          <w:bCs/>
          <w:b/>
        </w:rPr>
        <w:t xml:space="preserve">User Research:</w:t>
      </w:r>
      <w:r>
        <w:t xml:space="preserve"> </w:t>
      </w:r>
      <w:r>
        <w:t xml:space="preserve">The designer conducted thorough user interviews and surveys targeting residents in Kuwait City. The insights gathered regarding mobile usage habits and payment preferences were directly translated into design decisions.</w:t>
      </w:r>
    </w:p>
    <w:p>
      <w:pPr>
        <w:numPr>
          <w:ilvl w:val="0"/>
          <w:numId w:val="1001"/>
        </w:numPr>
        <w:pStyle w:val="Compact"/>
      </w:pPr>
      <w:r>
        <w:rPr>
          <w:bCs/>
          <w:b/>
        </w:rPr>
        <w:t xml:space="preserve">Information Architecture:</w:t>
      </w:r>
      <w:r>
        <w:t xml:space="preserve"> </w:t>
      </w:r>
      <w:r>
        <w:t xml:space="preserve">The sitemap and user flows were logical and streamlined. The reduction of friction points in the checkout process was particularly notable, aligning with the fast-paced lifestyle of urban users in Kuwait.</w:t>
      </w:r>
    </w:p>
    <w:p>
      <w:pPr>
        <w:numPr>
          <w:ilvl w:val="0"/>
          <w:numId w:val="1001"/>
        </w:numPr>
        <w:pStyle w:val="Compact"/>
      </w:pPr>
      <w:r>
        <w:rPr>
          <w:bCs/>
          <w:b/>
        </w:rPr>
        <w:t xml:space="preserve">Wireframing:</w:t>
      </w:r>
      <w:r>
        <w:t xml:space="preserve"> </w:t>
      </w:r>
      <w:r>
        <w:t xml:space="preserve">Low-fidelity wireframes were clear and effectively communicated the structural intent of the application before moving to high-fidelity designs.</w:t>
      </w:r>
    </w:p>
    <w:p>
      <w:pPr>
        <w:pStyle w:val="FirstParagraph"/>
      </w:pPr>
      <w:r>
        <w:t xml:space="preserve">However, there is room for improvement in the documentation of design rationale. While the final outputs were strong, the peer review team noted that the connection between specific user pain points and the resulting design solutions could be more explicitly documented for future reference and stakeholder alignment.</w:t>
      </w:r>
    </w:p>
    <w:bookmarkEnd w:id="22"/>
    <w:bookmarkStart w:id="23" w:name="X177ddde196f0002e2259e44d5abc5e429897d0d"/>
    <w:p>
      <w:pPr>
        <w:pStyle w:val="Heading2"/>
      </w:pPr>
      <w:r>
        <w:t xml:space="preserve">4. User Interface (UI) Design and Visual Quality</w:t>
      </w:r>
    </w:p>
    <w:p>
      <w:pPr>
        <w:pStyle w:val="FirstParagraph"/>
      </w:pPr>
      <w:r>
        <w:t xml:space="preserve">From a visual standpoint, the UI designs produced by the UX UI Designer were modern, clean, and aligned with current global trends while maintaining a unique brand identity. The use of whitespace was effective, preventing the interface from feeling cluttered, which is a common issue in information-dense applications.</w:t>
      </w:r>
    </w:p>
    <w:p>
      <w:pPr>
        <w:pStyle w:val="BodyText"/>
      </w:pPr>
      <w:r>
        <w:t xml:space="preserve">Typography choices were excellent, utilizing fonts that are highly legible on mobile devices and support complex Arabic script rendering without distortion. The interactive elements, such as buttons, toggles, and input fields, provided clear visual feedback, enhancing the overall feel of the application. The designer also adhered strictly to the established design system, ensuring consistency across all screens.</w:t>
      </w:r>
    </w:p>
    <w:p>
      <w:pPr>
        <w:pStyle w:val="BodyText"/>
      </w:pPr>
      <w:r>
        <w:t xml:space="preserve">One area for development is the optimization of assets for performance. Some high-fidelity mockups included heavy graphical elements that, if implemented directly, could impact load times on mobile networks. The UX UI Designer should collaborate more closely with the development team earlier in the process to ensure that visual ambitions are balanced with technical performance constraints.</w:t>
      </w:r>
    </w:p>
    <w:bookmarkEnd w:id="23"/>
    <w:bookmarkStart w:id="24" w:name="collaboration-and-communication"/>
    <w:p>
      <w:pPr>
        <w:pStyle w:val="Heading2"/>
      </w:pPr>
      <w:r>
        <w:t xml:space="preserve">5. Collaboration and Communication</w:t>
      </w:r>
    </w:p>
    <w:p>
      <w:pPr>
        <w:pStyle w:val="FirstParagraph"/>
      </w:pPr>
      <w:r>
        <w:t xml:space="preserve">Working within the dynamic environment of a tech team in Kuwait City requires strong communication skills. The UX UI Designer demonstrated professionalism and responsiveness during cross-functional meetings. They were receptive to feedback from developers, product managers, and stakeholders, incorporating suggestions constructively.</w:t>
      </w:r>
    </w:p>
    <w:p>
      <w:pPr>
        <w:pStyle w:val="BodyText"/>
      </w:pPr>
      <w:r>
        <w:t xml:space="preserve">The handover process to the development team was generally smooth, with well-annotated Figma files. However, to further enhance efficiency, the designer should consider creating more interactive prototypes to demonstrate micro-interactions and transitions. This would help developers in Kuwait City better understand the intended motion design and reduce ambiguity during the coding phase.</w:t>
      </w:r>
    </w:p>
    <w:bookmarkEnd w:id="24"/>
    <w:bookmarkStart w:id="25" w:name="accessibility-and-inclusivity"/>
    <w:p>
      <w:pPr>
        <w:pStyle w:val="Heading2"/>
      </w:pPr>
      <w:r>
        <w:t xml:space="preserve">6. Accessibility and Inclusivity</w:t>
      </w:r>
    </w:p>
    <w:p>
      <w:pPr>
        <w:pStyle w:val="FirstParagraph"/>
      </w:pPr>
      <w:r>
        <w:t xml:space="preserve">The review team was pleased to see a growing awareness of accessibility standards. The UX UI Designer ensured sufficient color contrast ratios and provided alternative text suggestions for images. Given the increasing emphasis on digital inclusion in the Gulf region, this is a positive step. Future projects should aim for full WCAG 2.1 compliance, particularly regarding keyboard navigation and screen reader compatibility for both Arabic and English users.</w:t>
      </w:r>
    </w:p>
    <w:bookmarkEnd w:id="25"/>
    <w:bookmarkStart w:id="26" w:name="conclusion-and-recommendations"/>
    <w:p>
      <w:pPr>
        <w:pStyle w:val="Heading2"/>
      </w:pPr>
      <w:r>
        <w:t xml:space="preserve">7. Conclusion and Recommendations</w:t>
      </w:r>
    </w:p>
    <w:p>
      <w:pPr>
        <w:pStyle w:val="FirstParagraph"/>
      </w:pPr>
      <w:r>
        <w:t xml:space="preserve">In conclusion, the UX UI Designer has delivered high-quality work that significantly contributes to the success of our digital products in Kuwait City. Their ability to blend global design standards with local cultural requirements is a valuable asset to the organization.</w:t>
      </w:r>
    </w:p>
    <w:p>
      <w:pPr>
        <w:pStyle w:val="BodyText"/>
      </w:pPr>
      <w:r>
        <w:rPr>
          <w:bCs/>
          <w:b/>
        </w:rPr>
        <w:t xml:space="preserve">Key Recommendations:</w:t>
      </w:r>
    </w:p>
    <w:p>
      <w:pPr>
        <w:numPr>
          <w:ilvl w:val="0"/>
          <w:numId w:val="1002"/>
        </w:numPr>
        <w:pStyle w:val="Compact"/>
      </w:pPr>
      <w:r>
        <w:t xml:space="preserve">Enhance documentation of design decisions to link user research directly to UI choices.</w:t>
      </w:r>
    </w:p>
    <w:p>
      <w:pPr>
        <w:numPr>
          <w:ilvl w:val="0"/>
          <w:numId w:val="1002"/>
        </w:numPr>
        <w:pStyle w:val="Compact"/>
      </w:pPr>
      <w:r>
        <w:t xml:space="preserve">Optimize visual assets for mobile performance to ensure fast load times.</w:t>
      </w:r>
    </w:p>
    <w:p>
      <w:pPr>
        <w:numPr>
          <w:ilvl w:val="0"/>
          <w:numId w:val="1002"/>
        </w:numPr>
        <w:pStyle w:val="Compact"/>
      </w:pPr>
      <w:r>
        <w:t xml:space="preserve">Develop more interactive prototypes to clarify motion design for developers.</w:t>
      </w:r>
    </w:p>
    <w:p>
      <w:pPr>
        <w:numPr>
          <w:ilvl w:val="0"/>
          <w:numId w:val="1002"/>
        </w:numPr>
        <w:pStyle w:val="Compact"/>
      </w:pPr>
      <w:r>
        <w:t xml:space="preserve">Deepen expertise in advanced accessibility standards for bilingual applications.</w:t>
      </w:r>
    </w:p>
    <w:p>
      <w:pPr>
        <w:pStyle w:val="FirstParagraph"/>
      </w:pPr>
      <w:r>
        <w:t xml:space="preserve">With continued focus on these areas, the UX UI Designer is well-positioned to lead more complex design challenges and drive innovation within the Kuwaiti digital ecosystem.</w:t>
      </w:r>
    </w:p>
    <w:p>
      <w:pPr>
        <w:pStyle w:val="BodyText"/>
      </w:pPr>
      <w:r>
        <w:rPr>
          <w:bCs/>
          <w:b/>
        </w:rPr>
        <w:t xml:space="preserve">Reviewed By:</w:t>
      </w:r>
    </w:p>
    <w:p>
      <w:pPr>
        <w:pStyle w:val="BodyText"/>
      </w:pPr>
      <w:r>
        <w:t xml:space="preserve">__________________________</w:t>
      </w:r>
    </w:p>
    <w:p>
      <w:pPr>
        <w:pStyle w:val="BodyText"/>
      </w:pPr>
      <w:r>
        <w:t xml:space="preserve">Senior Product Manager</w:t>
      </w:r>
    </w:p>
    <w:p>
      <w:pPr>
        <w:pStyle w:val="BodyText"/>
      </w:pPr>
      <w:r>
        <w:rPr>
          <w:bCs/>
          <w:b/>
        </w:rPr>
        <w:t xml:space="preserve">Designee Acknowledgment:</w:t>
      </w:r>
    </w:p>
    <w:p>
      <w:pPr>
        <w:pStyle w:val="BodyText"/>
      </w:pPr>
      <w:r>
        <w:t xml:space="preserve">__________________________</w:t>
      </w:r>
    </w:p>
    <w:p>
      <w:pPr>
        <w:pStyle w:val="BodyText"/>
      </w:pPr>
      <w:r>
        <w:t xml:space="preserve">UX UI Designer</w:t>
      </w:r>
    </w:p>
    <w:p>
      <w:pPr>
        <w:pStyle w:val="BodyText"/>
      </w:pPr>
      <w:r>
        <w:t xml:space="preserve">Confidential Document - Internal Use Only. Generated for Peer Review Process in Kuwait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UX UI Designer - Kuwait City</dc:title>
  <dc:creator/>
  <dc:language>en</dc:language>
  <cp:keywords/>
  <dcterms:created xsi:type="dcterms:W3CDTF">2026-10-10T02:04:07Z</dcterms:created>
  <dcterms:modified xsi:type="dcterms:W3CDTF">2026-10-10T02:04:07Z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