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t xml:space="preserve">Professional Competency Assessment &amp; Performance Evaluation</w:t>
      </w:r>
    </w:p>
    <w:p>
      <w:pPr>
        <w:pStyle w:val="BodyText"/>
      </w:pPr>
      <w:r>
        <w:t xml:space="preserve">Role Under Review:</w:t>
      </w:r>
      <w:r>
        <w:t xml:space="preserve"> </w:t>
      </w:r>
      <w:r>
        <w:t xml:space="preserve">UX UI Designer</w:t>
      </w:r>
    </w:p>
    <w:p>
      <w:pPr>
        <w:pStyle w:val="BodyText"/>
      </w:pPr>
      <w:r>
        <w:t xml:space="preserve">Location:</w:t>
      </w:r>
      <w:r>
        <w:t xml:space="preserve"> </w:t>
      </w:r>
      <w:r>
        <w:t xml:space="preserve">New Zealand Wellington</w:t>
      </w:r>
    </w:p>
    <w:p>
      <w:pPr>
        <w:pStyle w:val="BodyText"/>
      </w:pPr>
      <w:r>
        <w:t xml:space="preserve">Review Period:</w:t>
      </w:r>
      <w:r>
        <w:t xml:space="preserve"> </w:t>
      </w:r>
      <w:r>
        <w:t xml:space="preserve">Q3 - Q4 2023</w:t>
      </w:r>
    </w:p>
    <w:p>
      <w:pPr>
        <w:pStyle w:val="BodyText"/>
      </w:pPr>
      <w:r>
        <w:t xml:space="preserve">Reviewer:</w:t>
      </w:r>
      <w:r>
        <w:t xml:space="preserve"> </w:t>
      </w:r>
      <w:r>
        <w:t xml:space="preserve">Senior Design Lead</w:t>
      </w:r>
    </w:p>
    <w:p>
      <w:pPr>
        <w:pStyle w:val="BodyText"/>
      </w:pPr>
      <w:r>
        <w:t xml:space="preserve">Date:</w:t>
      </w:r>
      <w:r>
        <w:t xml:space="preserve"> </w:t>
      </w:r>
      <w:r>
        <w:t xml:space="preserve">October 24, 2023</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technical proficiency, and cultural alignment of the</w:t>
      </w:r>
      <w:r>
        <w:t xml:space="preserve"> </w:t>
      </w:r>
      <w:r>
        <w:rPr>
          <w:bCs/>
          <w:b/>
        </w:rPr>
        <w:t xml:space="preserve">UX UI Designer</w:t>
      </w:r>
      <w:r>
        <w:t xml:space="preserve"> </w:t>
      </w:r>
      <w:r>
        <w:t xml:space="preserve">based in our</w:t>
      </w:r>
      <w:r>
        <w:t xml:space="preserve"> </w:t>
      </w:r>
      <w:r>
        <w:rPr>
          <w:bCs/>
          <w:b/>
        </w:rPr>
        <w:t xml:space="preserve">New Zealand Wellington</w:t>
      </w:r>
      <w:r>
        <w:t xml:space="preserve"> </w:t>
      </w:r>
      <w:r>
        <w:t xml:space="preserve">office. The purpose of this document is to provide actionable feedback, recognize achievements, and outline areas for professional growth within the context of our local design ecosystem.</w:t>
      </w:r>
    </w:p>
    <w:p>
      <w:pPr>
        <w:pStyle w:val="BodyText"/>
      </w:pPr>
      <w:r>
        <w:t xml:space="preserve">Over the past six months, the designer has demonstrated a strong commitment to user-centered design principles while navigating the unique challenges of the Wellington tech landscape. The review highlights a successful integration of global design standards with local user expectations, particularly in accessibility and inclusivity, which are paramount in the New Zealand market.</w:t>
      </w:r>
    </w:p>
    <w:bookmarkEnd w:id="21"/>
    <w:bookmarkStart w:id="23" w:name="design-excellence-technical-proficiency"/>
    <w:p>
      <w:pPr>
        <w:pStyle w:val="Heading2"/>
      </w:pPr>
      <w:r>
        <w:t xml:space="preserve">2. Design Excellence &amp; Technical Proficiency</w:t>
      </w:r>
    </w:p>
    <w:p>
      <w:pPr>
        <w:pStyle w:val="FirstParagraph"/>
      </w:pPr>
      <w:r>
        <w:t xml:space="preserve">As a</w:t>
      </w:r>
      <w:r>
        <w:t xml:space="preserve"> </w:t>
      </w:r>
      <w:r>
        <w:rPr>
          <w:bCs/>
          <w:b/>
        </w:rPr>
        <w:t xml:space="preserve">UX UI Designer</w:t>
      </w:r>
      <w:r>
        <w:t xml:space="preserve">, the candidate is expected to deliver high-fidelity prototypes and intuitive user flows. The review indicates a high level of competency in industry-standard tools such as Figma, Adobe XD, and Principle. The designer’s ability to translate complex backend logic into clean, accessible frontend interfaces has been particularly notable.</w:t>
      </w:r>
    </w:p>
    <w:bookmarkStart w:id="22" w:name="key-strengths"/>
    <w:p>
      <w:pPr>
        <w:pStyle w:val="Heading3"/>
      </w:pPr>
      <w:r>
        <w:t xml:space="preserve">Key Strengths:</w:t>
      </w:r>
    </w:p>
    <w:p>
      <w:pPr>
        <w:numPr>
          <w:ilvl w:val="0"/>
          <w:numId w:val="1001"/>
        </w:numPr>
        <w:pStyle w:val="Compact"/>
      </w:pPr>
      <w:r>
        <w:rPr>
          <w:bCs/>
          <w:b/>
        </w:rPr>
        <w:t xml:space="preserve">Visual Hierarchy:</w:t>
      </w:r>
      <w:r>
        <w:t xml:space="preserve"> </w:t>
      </w:r>
      <w:r>
        <w:t xml:space="preserve">Demonstrates an excellent understanding of layout and typography, ensuring that digital products are not only aesthetically pleasing but also functional.</w:t>
      </w:r>
    </w:p>
    <w:p>
      <w:pPr>
        <w:numPr>
          <w:ilvl w:val="0"/>
          <w:numId w:val="1001"/>
        </w:numPr>
        <w:pStyle w:val="Compact"/>
      </w:pPr>
      <w:r>
        <w:rPr>
          <w:bCs/>
          <w:b/>
        </w:rPr>
        <w:t xml:space="preserve">Prototyping:</w:t>
      </w:r>
      <w:r>
        <w:t xml:space="preserve"> </w:t>
      </w:r>
      <w:r>
        <w:t xml:space="preserve">Rapid iteration capabilities allow for quick validation of ideas with stakeholders in Wellington, reducing development cycles.</w:t>
      </w:r>
    </w:p>
    <w:p>
      <w:pPr>
        <w:numPr>
          <w:ilvl w:val="0"/>
          <w:numId w:val="1001"/>
        </w:numPr>
        <w:pStyle w:val="Compact"/>
      </w:pPr>
      <w:r>
        <w:rPr>
          <w:bCs/>
          <w:b/>
        </w:rPr>
        <w:t xml:space="preserve">Design Systems:</w:t>
      </w:r>
      <w:r>
        <w:t xml:space="preserve"> </w:t>
      </w:r>
      <w:r>
        <w:t xml:space="preserve">Active contribution to the maintenance of our internal design system, ensuring consistency across all platforms.</w:t>
      </w:r>
    </w:p>
    <w:p>
      <w:pPr>
        <w:pStyle w:val="FirstParagraph"/>
      </w:pPr>
      <w:r>
        <w:t xml:space="preserve">However, there is room for improvement in advanced micro-interactions. While the core functionality is robust, adding subtle motion design could elevate the user experience to match the high standards seen in leading Wellington-based startups.</w:t>
      </w:r>
    </w:p>
    <w:bookmarkEnd w:id="22"/>
    <w:bookmarkEnd w:id="23"/>
    <w:bookmarkStart w:id="25" w:name="user-research-local-contextualization"/>
    <w:p>
      <w:pPr>
        <w:pStyle w:val="Heading2"/>
      </w:pPr>
      <w:r>
        <w:t xml:space="preserve">3. User Research &amp; Local Contextualization</w:t>
      </w:r>
    </w:p>
    <w:p>
      <w:pPr>
        <w:pStyle w:val="FirstParagraph"/>
      </w:pPr>
      <w:r>
        <w:t xml:space="preserve">A critical aspect of this</w:t>
      </w:r>
      <w:r>
        <w:t xml:space="preserve"> </w:t>
      </w:r>
      <w:r>
        <w:rPr>
          <w:bCs/>
          <w:b/>
        </w:rPr>
        <w:t xml:space="preserve">Peer Review Report</w:t>
      </w:r>
      <w:r>
        <w:t xml:space="preserve"> </w:t>
      </w:r>
      <w:r>
        <w:t xml:space="preserve">is the assessment of how well the</w:t>
      </w:r>
      <w:r>
        <w:t xml:space="preserve"> </w:t>
      </w:r>
      <w:r>
        <w:rPr>
          <w:bCs/>
          <w:b/>
        </w:rPr>
        <w:t xml:space="preserve">UX UI Designer</w:t>
      </w:r>
      <w:r>
        <w:t xml:space="preserve"> </w:t>
      </w:r>
      <w:r>
        <w:t xml:space="preserve">understands the local demographic in</w:t>
      </w:r>
      <w:r>
        <w:t xml:space="preserve"> </w:t>
      </w:r>
      <w:r>
        <w:rPr>
          <w:bCs/>
          <w:b/>
        </w:rPr>
        <w:t xml:space="preserve">New Zealand Wellington</w:t>
      </w:r>
      <w:r>
        <w:t xml:space="preserve">. Wellington users have distinct preferences regarding digital engagement, often valuing transparency, simplicity, and environmental consciousness.</w:t>
      </w:r>
    </w:p>
    <w:p>
      <w:pPr>
        <w:pStyle w:val="BodyText"/>
      </w:pPr>
      <w:r>
        <w:t xml:space="preserve">The designer has shown commendable effort in incorporating local cultural nuances into the design process. For instance, recent projects have successfully integrated Te Reo Māori language options and culturally relevant imagery, demonstrating respect for Aotearoa’s bicultural heritage. This localization strategy has positively impacted user trust and engagement metrics.</w:t>
      </w:r>
    </w:p>
    <w:bookmarkStart w:id="24" w:name="areas-for-development"/>
    <w:p>
      <w:pPr>
        <w:pStyle w:val="Heading3"/>
      </w:pPr>
      <w:r>
        <w:t xml:space="preserve">Areas for Development:</w:t>
      </w:r>
    </w:p>
    <w:p>
      <w:pPr>
        <w:numPr>
          <w:ilvl w:val="0"/>
          <w:numId w:val="1002"/>
        </w:numPr>
        <w:pStyle w:val="Compact"/>
      </w:pPr>
      <w:r>
        <w:rPr>
          <w:bCs/>
          <w:b/>
        </w:rPr>
        <w:t xml:space="preserve">Accessibility Compliance:</w:t>
      </w:r>
      <w:r>
        <w:t xml:space="preserve"> </w:t>
      </w:r>
      <w:r>
        <w:t xml:space="preserve">While progress has been made, stricter adherence to WCAG 2.1 AA standards is required to ensure full inclusivity for all New Zealanders, including those with disabilities.</w:t>
      </w:r>
    </w:p>
    <w:p>
      <w:pPr>
        <w:numPr>
          <w:ilvl w:val="0"/>
          <w:numId w:val="1002"/>
        </w:numPr>
        <w:pStyle w:val="Compact"/>
      </w:pPr>
      <w:r>
        <w:rPr>
          <w:bCs/>
          <w:b/>
        </w:rPr>
        <w:t xml:space="preserve">Mobile-First Approach:</w:t>
      </w:r>
      <w:r>
        <w:t xml:space="preserve"> </w:t>
      </w:r>
      <w:r>
        <w:t xml:space="preserve">Given the high mobile usage rates in Wellington, further optimization for smaller screens and varying network conditions is recommended.</w:t>
      </w:r>
    </w:p>
    <w:bookmarkEnd w:id="24"/>
    <w:bookmarkEnd w:id="25"/>
    <w:bookmarkStart w:id="26" w:name="collaboration-communication"/>
    <w:p>
      <w:pPr>
        <w:pStyle w:val="Heading2"/>
      </w:pPr>
      <w:r>
        <w:t xml:space="preserve">4. Collaboration &amp; Communication</w:t>
      </w:r>
    </w:p>
    <w:p>
      <w:pPr>
        <w:pStyle w:val="FirstParagraph"/>
      </w:pPr>
      <w:r>
        <w:t xml:space="preserve">The Wellington tech community is known for its collaborative and flat-hierarchy culture. This</w:t>
      </w:r>
      <w:r>
        <w:t xml:space="preserve"> </w:t>
      </w:r>
      <w:r>
        <w:rPr>
          <w:bCs/>
          <w:b/>
        </w:rPr>
        <w:t xml:space="preserve">Peer Review Report</w:t>
      </w:r>
      <w:r>
        <w:t xml:space="preserve"> </w:t>
      </w:r>
      <w:r>
        <w:t xml:space="preserve">evaluates how effectively the</w:t>
      </w:r>
      <w:r>
        <w:t xml:space="preserve"> </w:t>
      </w:r>
      <w:r>
        <w:rPr>
          <w:bCs/>
          <w:b/>
        </w:rPr>
        <w:t xml:space="preserve">UX UI Designer</w:t>
      </w:r>
      <w:r>
        <w:t xml:space="preserve"> </w:t>
      </w:r>
      <w:r>
        <w:t xml:space="preserve">operates within this environment. Feedback from cross-functional teams, including developers, product managers, and marketing specialists, has been overwhelmingly positive.</w:t>
      </w:r>
    </w:p>
    <w:p>
      <w:pPr>
        <w:pStyle w:val="BodyText"/>
      </w:pPr>
      <w:r>
        <w:t xml:space="preserve">The designer excels in facilitating design workshops and sprint planning sessions. Their ability to articulate design decisions using data-driven arguments rather than subjective preferences has strengthened their credibility within the team. Furthermore, their willingness to mentor junior designers contributes to a healthy knowledge-sharing culture within the Wellington office.</w:t>
      </w:r>
    </w:p>
    <w:bookmarkEnd w:id="26"/>
    <w:bookmarkStart w:id="27" w:name="performance-metrics-scoring"/>
    <w:p>
      <w:pPr>
        <w:pStyle w:val="Heading2"/>
      </w:pPr>
      <w:r>
        <w:t xml:space="preserve">5. Performance Metrics &amp; Scoring</w:t>
      </w:r>
    </w:p>
    <w:p>
      <w:pPr>
        <w:pStyle w:val="FirstParagraph"/>
      </w:pPr>
      <w:r>
        <w:t xml:space="preserve">Design Quality &amp; Aesthetics</w:t>
      </w:r>
      <w:r>
        <w:t xml:space="preserve"> </w:t>
      </w:r>
      <w:r>
        <w:t xml:space="preserve">4.5 / 5.0</w:t>
      </w:r>
    </w:p>
    <w:p>
      <w:pPr>
        <w:pStyle w:val="BodyText"/>
      </w:pPr>
      <w:r>
        <w:t xml:space="preserve">User Research &amp; Empathy</w:t>
      </w:r>
      <w:r>
        <w:t xml:space="preserve"> </w:t>
      </w:r>
      <w:r>
        <w:t xml:space="preserve">4.2 / 5.0</w:t>
      </w:r>
    </w:p>
    <w:p>
      <w:pPr>
        <w:pStyle w:val="BodyText"/>
      </w:pPr>
      <w:r>
        <w:t xml:space="preserve">Technical Tool Proficiency</w:t>
      </w:r>
      <w:r>
        <w:t xml:space="preserve"> </w:t>
      </w:r>
      <w:r>
        <w:t xml:space="preserve">4.8 / 5.0</w:t>
      </w:r>
    </w:p>
    <w:p>
      <w:pPr>
        <w:pStyle w:val="BodyText"/>
      </w:pPr>
      <w:r>
        <w:t xml:space="preserve">Local Market Adaptation (Wellington/NZ)</w:t>
      </w:r>
      <w:r>
        <w:t xml:space="preserve"> </w:t>
      </w:r>
      <w:r>
        <w:t xml:space="preserve">4.0 / 5.0</w:t>
      </w:r>
    </w:p>
    <w:p>
      <w:pPr>
        <w:pStyle w:val="BodyText"/>
      </w:pPr>
      <w:r>
        <w:t xml:space="preserve">Team Collaboration</w:t>
      </w:r>
      <w:r>
        <w:t xml:space="preserve"> </w:t>
      </w:r>
      <w:r>
        <w:t xml:space="preserve">4.7 / 5.0</w:t>
      </w:r>
    </w:p>
    <w:p>
      <w:pPr>
        <w:pStyle w:val="BodyText"/>
      </w:pPr>
      <w:r>
        <w:rPr>
          <w:bCs/>
          <w:b/>
        </w:rPr>
        <w:t xml:space="preserve">Overall Peer Review Score</w:t>
      </w:r>
      <w:r>
        <w:t xml:space="preserve"> </w:t>
      </w:r>
      <w:r>
        <w:rPr>
          <w:bCs/>
          <w:b/>
        </w:rPr>
        <w:t xml:space="preserve">4.44 / 5.0</w:t>
      </w:r>
    </w:p>
    <w:bookmarkEnd w:id="27"/>
    <w:bookmarkStart w:id="28" w:name="recommendations-action-plan"/>
    <w:p>
      <w:pPr>
        <w:pStyle w:val="Heading2"/>
      </w:pPr>
      <w:r>
        <w:t xml:space="preserve">6. Recommendations &amp; Action Plan</w:t>
      </w:r>
    </w:p>
    <w:p>
      <w:pPr>
        <w:pStyle w:val="FirstParagraph"/>
      </w:pPr>
      <w:r>
        <w:t xml:space="preserve">Based on the findings of this</w:t>
      </w:r>
      <w:r>
        <w:t xml:space="preserve"> </w:t>
      </w:r>
      <w:r>
        <w:rPr>
          <w:bCs/>
          <w:b/>
        </w:rPr>
        <w:t xml:space="preserve">Peer Review Report</w:t>
      </w:r>
      <w:r>
        <w:t xml:space="preserve">, the following action items are recommended for the</w:t>
      </w:r>
      <w:r>
        <w:t xml:space="preserve"> </w:t>
      </w:r>
      <w:r>
        <w:rPr>
          <w:bCs/>
          <w:b/>
        </w:rPr>
        <w:t xml:space="preserve">UX UI Designer</w:t>
      </w:r>
      <w:r>
        <w:t xml:space="preserve"> </w:t>
      </w:r>
      <w:r>
        <w:t xml:space="preserve">to further enhance their contribution to the team in</w:t>
      </w:r>
      <w:r>
        <w:t xml:space="preserve"> </w:t>
      </w:r>
      <w:r>
        <w:rPr>
          <w:bCs/>
          <w:b/>
        </w:rPr>
        <w:t xml:space="preserve">New Zealand Wellington</w:t>
      </w:r>
      <w:r>
        <w:t xml:space="preserve">:</w:t>
      </w:r>
    </w:p>
    <w:p>
      <w:pPr>
        <w:numPr>
          <w:ilvl w:val="0"/>
          <w:numId w:val="1003"/>
        </w:numPr>
        <w:pStyle w:val="Compact"/>
      </w:pPr>
      <w:r>
        <w:rPr>
          <w:bCs/>
          <w:b/>
        </w:rPr>
        <w:t xml:space="preserve">Advanced Accessibility Training:</w:t>
      </w:r>
      <w:r>
        <w:t xml:space="preserve"> </w:t>
      </w:r>
      <w:r>
        <w:t xml:space="preserve">Enroll in a certified course on digital accessibility to ensure all future designs meet or exceed New Zealand government standards.</w:t>
      </w:r>
    </w:p>
    <w:p>
      <w:pPr>
        <w:numPr>
          <w:ilvl w:val="0"/>
          <w:numId w:val="1003"/>
        </w:numPr>
        <w:pStyle w:val="Compact"/>
      </w:pPr>
      <w:r>
        <w:rPr>
          <w:bCs/>
          <w:b/>
        </w:rPr>
        <w:t xml:space="preserve">Community Engagement:</w:t>
      </w:r>
      <w:r>
        <w:t xml:space="preserve"> </w:t>
      </w:r>
      <w:r>
        <w:t xml:space="preserve">Attend local design meetups in Wellington (e.g., Wellington UX Meetup) to stay updated on regional trends and network with local peers.</w:t>
      </w:r>
    </w:p>
    <w:p>
      <w:pPr>
        <w:numPr>
          <w:ilvl w:val="0"/>
          <w:numId w:val="1003"/>
        </w:numPr>
        <w:pStyle w:val="Compact"/>
      </w:pPr>
      <w:r>
        <w:rPr>
          <w:bCs/>
          <w:b/>
        </w:rPr>
        <w:t xml:space="preserve">Motion Design Workshop:</w:t>
      </w:r>
      <w:r>
        <w:t xml:space="preserve"> </w:t>
      </w:r>
      <w:r>
        <w:t xml:space="preserve">Dedicate time to learning advanced animation principles to enhance the interactivity of our digital products.</w:t>
      </w:r>
    </w:p>
    <w:p>
      <w:pPr>
        <w:numPr>
          <w:ilvl w:val="0"/>
          <w:numId w:val="1003"/>
        </w:numPr>
        <w:pStyle w:val="Compact"/>
      </w:pPr>
      <w:r>
        <w:rPr>
          <w:bCs/>
          <w:b/>
        </w:rPr>
        <w:t xml:space="preserve">Data Analytics Integration:</w:t>
      </w:r>
      <w:r>
        <w:t xml:space="preserve"> </w:t>
      </w:r>
      <w:r>
        <w:t xml:space="preserve">Deepen understanding of Google Analytics and Hotjar to better validate design decisions with quantitative user behavior data.</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UX UI Designer</w:t>
      </w:r>
      <w:r>
        <w:t xml:space="preserve"> </w:t>
      </w:r>
      <w:r>
        <w:t xml:space="preserve">is a valuable asset to our organization. Their technical skills, combined with a growing understanding of the</w:t>
      </w:r>
      <w:r>
        <w:t xml:space="preserve"> </w:t>
      </w:r>
      <w:r>
        <w:rPr>
          <w:bCs/>
          <w:b/>
        </w:rPr>
        <w:t xml:space="preserve">New Zealand Wellington</w:t>
      </w:r>
      <w:r>
        <w:t xml:space="preserve"> </w:t>
      </w:r>
      <w:r>
        <w:t xml:space="preserve">market, position them well for continued success. By addressing the identified areas for improvement, particularly in accessibility and motion design, they will further solidify their role as a leader in our design team. We look forward to seeing their continued growth and innovation in the coming quarters.</w:t>
      </w:r>
    </w:p>
    <w:bookmarkEnd w:id="29"/>
    <w:p>
      <w:pPr>
        <w:pStyle w:val="BodyText"/>
      </w:pPr>
      <w:r>
        <w:rPr>
          <w:bCs/>
          <w:b/>
        </w:rPr>
        <w:t xml:space="preserve">Reviewed By:</w:t>
      </w:r>
      <w:r>
        <w:br/>
      </w:r>
      <w:r>
        <w:t xml:space="preserve">[Reviewer Name]</w:t>
      </w:r>
      <w:r>
        <w:br/>
      </w:r>
      <w:r>
        <w:t xml:space="preserve">Senior Design Lead</w:t>
      </w:r>
      <w:r>
        <w:br/>
      </w:r>
      <w:r>
        <w:t xml:space="preserve">Wellington Office</w:t>
      </w:r>
    </w:p>
    <w:p>
      <w:pPr>
        <w:pStyle w:val="BodyText"/>
      </w:pPr>
      <w:r>
        <w:rPr>
          <w:bCs/>
          <w:b/>
        </w:rPr>
        <w:t xml:space="preserve">Reviewed For:</w:t>
      </w:r>
      <w:r>
        <w:br/>
      </w:r>
      <w:r>
        <w:t xml:space="preserve">[Designer Name]</w:t>
      </w:r>
      <w:r>
        <w:br/>
      </w:r>
      <w:r>
        <w:t xml:space="preserve">UX UI Designer</w:t>
      </w:r>
      <w:r>
        <w:br/>
      </w:r>
      <w:r>
        <w:t xml:space="preserve">Wellington Office</w:t>
      </w:r>
    </w:p>
    <w:p>
      <w:pPr>
        <w:pStyle w:val="BodyText"/>
      </w:pPr>
      <w:r>
        <w:t xml:space="preserve">© 2023 Company Name. Confidential Document. Intended for internal use only within the New Zealand Wellington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Wellington, New Zealand</dc:title>
  <dc:creator/>
  <dc:language>en</dc:language>
  <cp:keywords/>
  <dcterms:created xsi:type="dcterms:W3CDTF">2026-10-10T03:21:28Z</dcterms:created>
  <dcterms:modified xsi:type="dcterms:W3CDTF">2026-10-10T03:21:28Z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