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Moscow,</w:t>
      </w:r>
      <w:r>
        <w:t xml:space="preserve"> </w:t>
      </w:r>
      <w:r>
        <w:t xml:space="preserve">Russia</w:t>
      </w:r>
    </w:p>
    <w:bookmarkStart w:id="27" w:name="peer-review-report-uxui-designer"/>
    <w:p>
      <w:pPr>
        <w:pStyle w:val="Heading1"/>
      </w:pPr>
      <w:r>
        <w:t xml:space="preserve">Peer Review Report: UX/UI Designer</w:t>
      </w:r>
    </w:p>
    <w:p>
      <w:pPr>
        <w:pStyle w:val="FirstParagraph"/>
      </w:pPr>
      <w:r>
        <w:t xml:space="preserve">Employee Name:</w:t>
      </w:r>
      <w:r>
        <w:t xml:space="preserve"> </w:t>
      </w:r>
      <w:r>
        <w:t xml:space="preserve">[Insert Name]</w:t>
      </w:r>
    </w:p>
    <w:p>
      <w:pPr>
        <w:pStyle w:val="BodyText"/>
      </w:pPr>
      <w:r>
        <w:t xml:space="preserve">Role:</w:t>
      </w:r>
      <w:r>
        <w:t xml:space="preserve"> </w:t>
      </w:r>
      <w:r>
        <w:t xml:space="preserve">Senior UX/UI Designer</w:t>
      </w:r>
    </w:p>
    <w:p>
      <w:pPr>
        <w:pStyle w:val="BodyText"/>
      </w:pPr>
      <w:r>
        <w:t xml:space="preserve">Location:</w:t>
      </w:r>
      <w:r>
        <w:t xml:space="preserve"> </w:t>
      </w:r>
      <w:r>
        <w:t xml:space="preserve">Moscow, Russia</w:t>
      </w:r>
    </w:p>
    <w:p>
      <w:pPr>
        <w:pStyle w:val="BodyText"/>
      </w:pPr>
      <w:r>
        <w:t xml:space="preserve">Review Period:</w:t>
      </w:r>
      <w:r>
        <w:t xml:space="preserve"> </w:t>
      </w:r>
      <w:r>
        <w:t xml:space="preserve">Q3 - Q4 2023</w:t>
      </w:r>
    </w:p>
    <w:p>
      <w:pPr>
        <w:pStyle w:val="BodyText"/>
      </w:pPr>
      <w:r>
        <w:t xml:space="preserve">Reviewer:</w:t>
      </w:r>
      <w:r>
        <w:t xml:space="preserve"> </w:t>
      </w:r>
      <w:r>
        <w:t xml:space="preserve">[Insert Reviewer Name]</w:t>
      </w:r>
    </w:p>
    <w:p>
      <w:pPr>
        <w:pStyle w:val="BodyText"/>
      </w:pPr>
      <w:r>
        <w:t xml:space="preserve">Date:</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evaluates the performance, design capabilities, and collaborative contributions of the UX/UI Designer based in our Moscow, Russia office. Over the past review period, the designer has demonstrated a robust understanding of user-centered design principles while navigating the unique challenges of the Russian digital landscape. The primary objective of this assessment is to provide a comprehensive analysis of their technical proficiency, cultural adaptability, and impact on product development within the local and broader market context.</w:t>
      </w:r>
    </w:p>
    <w:p>
      <w:pPr>
        <w:pStyle w:val="BodyText"/>
      </w:pPr>
      <w:r>
        <w:t xml:space="preserve">The designer has successfully balanced aesthetic innovation with functional usability, ensuring that our digital products resonate with the specific expectations of users in Moscow and the wider Russian Federation. Their ability to integrate local cultural nuances into global design standards has been a significant asset to the team.</w:t>
      </w:r>
    </w:p>
    <w:bookmarkEnd w:id="20"/>
    <w:bookmarkStart w:id="21" w:name="design-quality-and-uxui-proficiency"/>
    <w:p>
      <w:pPr>
        <w:pStyle w:val="Heading2"/>
      </w:pPr>
      <w:r>
        <w:t xml:space="preserve">2. Design Quality and UX/UI Proficiency</w:t>
      </w:r>
    </w:p>
    <w:p>
      <w:pPr>
        <w:pStyle w:val="FirstParagraph"/>
      </w:pPr>
      <w:r>
        <w:t xml:space="preserve">The core competency of a UX/UI Designer lies in their ability to create intuitive, engaging, and accessible interfaces. In this regard, the subject has shown exceptional skill. Their wireframing and prototyping workflows are efficient and well-documented, utilizing industry-standard tools such as Figma and Adobe XD.</w:t>
      </w:r>
    </w:p>
    <w:p>
      <w:pPr>
        <w:pStyle w:val="BodyText"/>
      </w:pPr>
      <w:r>
        <w:t xml:space="preserve">Specifically, the designer has excelled in creating mobile-first experiences tailored to the high mobile penetration rates observed in Moscow. The interfaces developed during this period reflect a deep understanding of local user behaviors, including preferences for information density and navigation patterns common in popular Russian applications like Yandex and VK. The visual language employed is modern and clean, adhering to current design trends while maintaining brand consistency.</w:t>
      </w:r>
    </w:p>
    <w:p>
      <w:pPr>
        <w:pStyle w:val="BodyText"/>
      </w:pPr>
      <w:r>
        <w:t xml:space="preserve">Furthermore, the designer has demonstrated a strong grasp of accessibility standards, ensuring that interfaces are usable by a diverse range of users. This is particularly important in the Russian market, where digital inclusion is becoming an increasingly critical factor in product success.</w:t>
      </w:r>
    </w:p>
    <w:bookmarkEnd w:id="21"/>
    <w:bookmarkStart w:id="22" w:name="cultural-adaptability-and-localization"/>
    <w:p>
      <w:pPr>
        <w:pStyle w:val="Heading2"/>
      </w:pPr>
      <w:r>
        <w:t xml:space="preserve">3. Cultural Adaptability and Localization</w:t>
      </w:r>
    </w:p>
    <w:p>
      <w:pPr>
        <w:pStyle w:val="FirstParagraph"/>
      </w:pPr>
      <w:r>
        <w:t xml:space="preserve">Operating in Russia, Moscow requires more than just translation; it demands cultural localization. The UX/UI Designer has shown remarkable sensitivity to these nuances. They have actively participated in user research sessions conducted in Russian, allowing them to gather authentic feedback and insights directly from the target audience.</w:t>
      </w:r>
    </w:p>
    <w:p>
      <w:pPr>
        <w:pStyle w:val="BodyText"/>
      </w:pPr>
      <w:r>
        <w:t xml:space="preserve">Key achievements in this area include:</w:t>
      </w:r>
    </w:p>
    <w:p>
      <w:pPr>
        <w:numPr>
          <w:ilvl w:val="0"/>
          <w:numId w:val="1001"/>
        </w:numPr>
        <w:pStyle w:val="Compact"/>
      </w:pPr>
      <w:r>
        <w:t xml:space="preserve">Adapting color schemes and imagery to align with local cultural preferences and symbolism.</w:t>
      </w:r>
    </w:p>
    <w:p>
      <w:pPr>
        <w:numPr>
          <w:ilvl w:val="0"/>
          <w:numId w:val="1001"/>
        </w:numPr>
        <w:pStyle w:val="Compact"/>
      </w:pPr>
      <w:r>
        <w:t xml:space="preserve">Optimizing content layouts to accommodate the Cyrillic alphabet, ensuring readability and visual balance.</w:t>
      </w:r>
    </w:p>
    <w:p>
      <w:pPr>
        <w:numPr>
          <w:ilvl w:val="0"/>
          <w:numId w:val="1001"/>
        </w:numPr>
        <w:pStyle w:val="Compact"/>
      </w:pPr>
      <w:r>
        <w:t xml:space="preserve">Incorporating local payment methods and communication preferences into the user journey, which has significantly improved conversion rates.</w:t>
      </w:r>
    </w:p>
    <w:p>
      <w:pPr>
        <w:pStyle w:val="FirstParagraph"/>
      </w:pPr>
      <w:r>
        <w:t xml:space="preserve">This level of cultural intelligence has not only enhanced the user experience but also strengthened our brand's presence in the Moscow market.</w:t>
      </w:r>
    </w:p>
    <w:bookmarkEnd w:id="22"/>
    <w:bookmarkStart w:id="23" w:name="collaboration-and-communication"/>
    <w:p>
      <w:pPr>
        <w:pStyle w:val="Heading2"/>
      </w:pPr>
      <w:r>
        <w:t xml:space="preserve">4. Collaboration and Communication</w:t>
      </w:r>
    </w:p>
    <w:p>
      <w:pPr>
        <w:pStyle w:val="FirstParagraph"/>
      </w:pPr>
      <w:r>
        <w:t xml:space="preserve">Effective collaboration is essential for a UX/UI Designer, especially in a cross-functional team environment. The subject has consistently demonstrated strong communication skills, both in English and Russian. They have been able to articulate design decisions clearly to stakeholders, developers, and product managers, ensuring alignment across all teams.</w:t>
      </w:r>
    </w:p>
    <w:p>
      <w:pPr>
        <w:pStyle w:val="BodyText"/>
      </w:pPr>
      <w:r>
        <w:t xml:space="preserve">In the Moscow office, the designer has fostered a collaborative atmosphere by actively seeking feedback and being open to constructive criticism. They have also mentored junior designers, sharing their knowledge and best practices. This leadership quality has contributed to the overall growth and cohesion of the design team.</w:t>
      </w:r>
    </w:p>
    <w:bookmarkEnd w:id="23"/>
    <w:bookmarkStart w:id="24" w:name="problem-solving-and-innovation"/>
    <w:p>
      <w:pPr>
        <w:pStyle w:val="Heading2"/>
      </w:pPr>
      <w:r>
        <w:t xml:space="preserve">5. Problem-Solving and Innovation</w:t>
      </w:r>
    </w:p>
    <w:p>
      <w:pPr>
        <w:pStyle w:val="FirstParagraph"/>
      </w:pPr>
      <w:r>
        <w:t xml:space="preserve">The digital landscape in Russia is dynamic and competitive. The UX/UI Designer has shown a proactive approach to problem-solving, often anticipating user needs and pain points before they become critical issues. They have introduced innovative design solutions that have streamlined complex processes and improved overall user satisfaction.</w:t>
      </w:r>
    </w:p>
    <w:p>
      <w:pPr>
        <w:pStyle w:val="BodyText"/>
      </w:pPr>
      <w:r>
        <w:t xml:space="preserve">For example, during the redesign of our e-commerce platform, the designer proposed a new navigation structure that reduced the number of clicks required to complete a purchase. This change resulted in a measurable increase in sales and a decrease in cart abandonment rates.</w:t>
      </w:r>
    </w:p>
    <w:bookmarkEnd w:id="24"/>
    <w:bookmarkStart w:id="25" w:name="areas-for-improvement"/>
    <w:p>
      <w:pPr>
        <w:pStyle w:val="Heading2"/>
      </w:pPr>
      <w:r>
        <w:t xml:space="preserve">6. Areas for Improvement</w:t>
      </w:r>
    </w:p>
    <w:p>
      <w:pPr>
        <w:pStyle w:val="FirstParagraph"/>
      </w:pPr>
      <w:r>
        <w:t xml:space="preserve">While the overall performance is commendable, there are areas where further development is recommended:</w:t>
      </w:r>
    </w:p>
    <w:p>
      <w:pPr>
        <w:numPr>
          <w:ilvl w:val="0"/>
          <w:numId w:val="1002"/>
        </w:numPr>
        <w:pStyle w:val="Compact"/>
      </w:pPr>
      <w:r>
        <w:rPr>
          <w:bCs/>
          <w:b/>
        </w:rPr>
        <w:t xml:space="preserve">Data-Driven Design:</w:t>
      </w:r>
      <w:r>
        <w:t xml:space="preserve"> </w:t>
      </w:r>
      <w:r>
        <w:t xml:space="preserve">While the designer relies heavily on user research, there is an opportunity to integrate more quantitative data analysis into the design process to validate hypotheses more rigorously.</w:t>
      </w:r>
    </w:p>
    <w:p>
      <w:pPr>
        <w:numPr>
          <w:ilvl w:val="0"/>
          <w:numId w:val="1002"/>
        </w:numPr>
        <w:pStyle w:val="Compact"/>
      </w:pPr>
      <w:r>
        <w:rPr>
          <w:bCs/>
          <w:b/>
        </w:rPr>
        <w:t xml:space="preserve">Advanced Prototyping:</w:t>
      </w:r>
      <w:r>
        <w:t xml:space="preserve"> </w:t>
      </w:r>
      <w:r>
        <w:t xml:space="preserve">Exploring more advanced prototyping techniques, such as interactive animations and micro-interactions, could further enhance the realism and effectiveness of design presentations.</w:t>
      </w:r>
    </w:p>
    <w:p>
      <w:pPr>
        <w:numPr>
          <w:ilvl w:val="0"/>
          <w:numId w:val="1002"/>
        </w:numPr>
        <w:pStyle w:val="Compact"/>
      </w:pPr>
      <w:r>
        <w:rPr>
          <w:bCs/>
          <w:b/>
        </w:rPr>
        <w:t xml:space="preserve">Strategic Thinking:</w:t>
      </w:r>
      <w:r>
        <w:t xml:space="preserve"> </w:t>
      </w:r>
      <w:r>
        <w:t xml:space="preserve">Encouraging a more strategic approach to design, where the designer considers long-term business goals and market trends, will help in creating more impactful design solutions.</w:t>
      </w:r>
    </w:p>
    <w:bookmarkEnd w:id="25"/>
    <w:bookmarkStart w:id="26" w:name="overall-assessment-and-recommendations"/>
    <w:p>
      <w:pPr>
        <w:pStyle w:val="Heading2"/>
      </w:pPr>
      <w:r>
        <w:t xml:space="preserve">7. Overall Assessment and Recommendations</w:t>
      </w:r>
    </w:p>
    <w:p>
      <w:pPr>
        <w:pStyle w:val="FirstParagraph"/>
      </w:pPr>
      <w:r>
        <w:rPr>
          <w:bCs/>
          <w:b/>
        </w:rPr>
        <w:t xml:space="preserve">Overall Rating: Exceeds Expectations</w:t>
      </w:r>
    </w:p>
    <w:p>
      <w:pPr>
        <w:pStyle w:val="BodyText"/>
      </w:pPr>
      <w:r>
        <w:t xml:space="preserve">The UX/UI Designer has made significant contributions to our product development efforts in Moscow, Russia. Their technical skills, cultural adaptability, and collaborative spirit make them a valuable asset to the team. With continued focus on data-driven design and strategic thinking, they have the potential to take on even greater responsibilities and lead major design initiatives.</w:t>
      </w:r>
    </w:p>
    <w:p>
      <w:pPr>
        <w:pStyle w:val="BodyText"/>
      </w:pPr>
      <w:r>
        <w:t xml:space="preserve">It is recommended that the designer be considered for leadership opportunities and given the chance to work on high-visibility projects that will further showcase their talents.</w:t>
      </w:r>
    </w:p>
    <w:p>
      <w:pPr>
        <w:pStyle w:val="BodyText"/>
      </w:pPr>
      <w:r>
        <w:rPr>
          <w:bCs/>
          <w:b/>
        </w:rPr>
        <w:t xml:space="preserve">Reviewer Signature</w:t>
      </w:r>
    </w:p>
    <w:p>
      <w:pPr>
        <w:pStyle w:val="BodyText"/>
      </w:pPr>
      <w:r>
        <w:rPr>
          <w:bCs/>
          <w:b/>
        </w:rPr>
        <w:t xml:space="preserve">Employee Signature</w:t>
      </w:r>
    </w:p>
    <w:p>
      <w:pPr>
        <w:pStyle w:val="BodyText"/>
      </w:pPr>
      <w:r>
        <w:t xml:space="preserve">This Peer Review Report is confidential and intended for internal use only. It is part of the performance evaluation process for the UX/UI Designer position in Moscow, Russia.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Moscow, Russia</dc:title>
  <dc:creator/>
  <dc:language>en</dc:language>
  <cp:keywords/>
  <dcterms:created xsi:type="dcterms:W3CDTF">2026-10-10T06:31:49Z</dcterms:created>
  <dcterms:modified xsi:type="dcterms:W3CDTF">2026-10-10T06:31:49Z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