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Performance and Design Quality Assessment</w:t>
      </w:r>
    </w:p>
    <w:p>
      <w:pPr>
        <w:pStyle w:val="BodyText"/>
      </w:pPr>
      <w:r>
        <w:rPr>
          <w:bCs/>
          <w:b/>
        </w:rPr>
        <w:t xml:space="preserve">Role:</w:t>
      </w:r>
      <w:r>
        <w:t xml:space="preserve"> </w:t>
      </w:r>
      <w:r>
        <w:t xml:space="preserve">UX/UI Designer</w:t>
      </w:r>
      <w:r>
        <w:br/>
      </w:r>
      <w:r>
        <w:rPr>
          <w:bCs/>
          <w:b/>
        </w:rPr>
        <w:t xml:space="preserve">Location:</w:t>
      </w:r>
      <w:r>
        <w:t xml:space="preserve"> </w:t>
      </w:r>
      <w:r>
        <w:t xml:space="preserve">Senegal, Dakar</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Product Design Lead</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design output, and collaborative contributions of the</w:t>
      </w:r>
      <w:r>
        <w:t xml:space="preserve"> </w:t>
      </w:r>
      <w:r>
        <w:rPr>
          <w:bCs/>
          <w:b/>
        </w:rPr>
        <w:t xml:space="preserve">UX/UI Designer</w:t>
      </w:r>
      <w:r>
        <w:t xml:space="preserve"> </w:t>
      </w:r>
      <w:r>
        <w:t xml:space="preserve">based in our</w:t>
      </w:r>
      <w:r>
        <w:t xml:space="preserve"> </w:t>
      </w:r>
      <w:r>
        <w:rPr>
          <w:bCs/>
          <w:b/>
        </w:rPr>
        <w:t xml:space="preserve">Senegal, Dakar</w:t>
      </w:r>
      <w:r>
        <w:t xml:space="preserve"> </w:t>
      </w:r>
      <w:r>
        <w:t xml:space="preserve">office. Over the past quarter, the designer has demonstrated a robust understanding of user-centered design principles while effectively navigating the unique digital landscape of West Africa. The review highlights significant achievements in localizing digital products for the Senegalese market, optimizing interfaces for mobile-first environments, and fostering cross-cultural design empathy. While the technical execution remains high, there are specific areas regarding design system scalability and stakeholder communication that require focused attention to ensure continued growth and alignment with global standards.</w:t>
      </w:r>
    </w:p>
    <w:bookmarkEnd w:id="21"/>
    <w:bookmarkStart w:id="22" w:name="Xb02ef06387cab9a521aa31f6954ff6f310fb3f1"/>
    <w:p>
      <w:pPr>
        <w:pStyle w:val="Heading2"/>
      </w:pPr>
      <w:r>
        <w:t xml:space="preserve">2. Contextual Adaptation: The Dakar Digital Landscape</w:t>
      </w:r>
    </w:p>
    <w:p>
      <w:pPr>
        <w:pStyle w:val="FirstParagraph"/>
      </w:pPr>
      <w:r>
        <w:t xml:space="preserve">A critical component of this review is the</w:t>
      </w:r>
      <w:r>
        <w:t xml:space="preserve"> </w:t>
      </w:r>
      <w:r>
        <w:rPr>
          <w:bCs/>
          <w:b/>
        </w:rPr>
        <w:t xml:space="preserve">UX/UI Designer</w:t>
      </w:r>
      <w:r>
        <w:t xml:space="preserve">'s ability to tailor solutions specifically for</w:t>
      </w:r>
      <w:r>
        <w:t xml:space="preserve"> </w:t>
      </w:r>
      <w:r>
        <w:rPr>
          <w:bCs/>
          <w:b/>
        </w:rPr>
        <w:t xml:space="preserve">Senegal, Dakar</w:t>
      </w:r>
      <w:r>
        <w:t xml:space="preserve">. The digital ecosystem in Dakar is characterized by high mobile penetration, variable network connectivity, and a strong preference for lightweight, data-efficient applications. The designer has excelled in this domain by implementing "low-data" design patterns that ensure seamless user experiences even on 3G networks.</w:t>
      </w:r>
    </w:p>
    <w:p>
      <w:pPr>
        <w:pStyle w:val="BodyText"/>
      </w:pPr>
      <w:r>
        <w:t xml:space="preserve">Furthermore, the designer has shown exceptional cultural intelligence. By integrating local color palettes, typography that supports both French and Wolof scripts, and culturally relevant iconography, the designer has significantly improved user trust and engagement. This</w:t>
      </w:r>
      <w:r>
        <w:t xml:space="preserve"> </w:t>
      </w:r>
      <w:r>
        <w:rPr>
          <w:bCs/>
          <w:b/>
        </w:rPr>
        <w:t xml:space="preserve">Peer Review Report</w:t>
      </w:r>
      <w:r>
        <w:t xml:space="preserve"> </w:t>
      </w:r>
      <w:r>
        <w:t xml:space="preserve">acknowledges that the designer does not merely apply global templates but actively researches local user behaviors in Dakar to inform design decisions. This localized approach is vital for the success of our products in the region and represents a major strength in the designer's portfolio.</w:t>
      </w:r>
    </w:p>
    <w:bookmarkEnd w:id="22"/>
    <w:bookmarkStart w:id="23" w:name="ux-research-and-user-empathy"/>
    <w:p>
      <w:pPr>
        <w:pStyle w:val="Heading2"/>
      </w:pPr>
      <w:r>
        <w:t xml:space="preserve">3. UX Research and User Empathy</w:t>
      </w:r>
    </w:p>
    <w:p>
      <w:pPr>
        <w:pStyle w:val="FirstParagraph"/>
      </w:pPr>
      <w:r>
        <w:t xml:space="preserve">The</w:t>
      </w:r>
      <w:r>
        <w:t xml:space="preserve"> </w:t>
      </w:r>
      <w:r>
        <w:rPr>
          <w:bCs/>
          <w:b/>
        </w:rPr>
        <w:t xml:space="preserve">UX/UI Designer</w:t>
      </w:r>
      <w:r>
        <w:t xml:space="preserve"> </w:t>
      </w:r>
      <w:r>
        <w:t xml:space="preserve">has conducted rigorous user research within the Dakar metropolitan area. The methodology employed included guerrilla testing in high-traffic areas such as Plateau and Almadies, as well as remote usability sessions with users in peri-urban zones. The insights gathered were instrumental in refining the onboarding flow for our fintech application, reducing drop-off rates by 15%.</w:t>
      </w:r>
    </w:p>
    <w:p>
      <w:pPr>
        <w:pStyle w:val="BodyText"/>
      </w:pPr>
      <w:r>
        <w:t xml:space="preserve">The designer demonstrates a deep empathy for the end-user, particularly regarding accessibility. Recognizing that a significant portion of the population in</w:t>
      </w:r>
      <w:r>
        <w:t xml:space="preserve"> </w:t>
      </w:r>
      <w:r>
        <w:rPr>
          <w:bCs/>
          <w:b/>
        </w:rPr>
        <w:t xml:space="preserve">Senegal, Dakar</w:t>
      </w:r>
      <w:r>
        <w:t xml:space="preserve"> </w:t>
      </w:r>
      <w:r>
        <w:t xml:space="preserve">relies on entry-level smartphones, the designer prioritized touch-target sizes and simplified navigation hierarchies. This</w:t>
      </w:r>
      <w:r>
        <w:t xml:space="preserve"> </w:t>
      </w:r>
      <w:r>
        <w:rPr>
          <w:bCs/>
          <w:b/>
        </w:rPr>
        <w:t xml:space="preserve">Peer Review Report</w:t>
      </w:r>
      <w:r>
        <w:t xml:space="preserve"> </w:t>
      </w:r>
      <w:r>
        <w:t xml:space="preserve">commends the designer for moving beyond aesthetic considerations to address functional accessibility, ensuring that the product is inclusive for users with varying levels of digital literacy.</w:t>
      </w:r>
    </w:p>
    <w:bookmarkEnd w:id="23"/>
    <w:bookmarkStart w:id="24" w:name="ui-design-and-visual-execution"/>
    <w:p>
      <w:pPr>
        <w:pStyle w:val="Heading2"/>
      </w:pPr>
      <w:r>
        <w:t xml:space="preserve">4. UI Design and Visual Execution</w:t>
      </w:r>
    </w:p>
    <w:p>
      <w:pPr>
        <w:pStyle w:val="FirstParagraph"/>
      </w:pPr>
      <w:r>
        <w:t xml:space="preserve">From a visual standpoint, the</w:t>
      </w:r>
      <w:r>
        <w:t xml:space="preserve"> </w:t>
      </w:r>
      <w:r>
        <w:rPr>
          <w:bCs/>
          <w:b/>
        </w:rPr>
        <w:t xml:space="preserve">UX/UI Designer</w:t>
      </w:r>
      <w:r>
        <w:t xml:space="preserve"> </w:t>
      </w:r>
      <w:r>
        <w:t xml:space="preserve">maintains a high standard of quality. The interfaces are clean, modern, and consistent with our brand guidelines. The use of whitespace is effective, preventing cognitive overload, which is crucial for complex applications. The designer has successfully balanced the need for vibrant, engaging visuals—often appreciated in the West African aesthetic—with the need for clarity and professionalism.</w:t>
      </w:r>
    </w:p>
    <w:p>
      <w:pPr>
        <w:pStyle w:val="BodyText"/>
      </w:pPr>
      <w:r>
        <w:t xml:space="preserve">However, this</w:t>
      </w:r>
      <w:r>
        <w:t xml:space="preserve"> </w:t>
      </w:r>
      <w:r>
        <w:rPr>
          <w:bCs/>
          <w:b/>
        </w:rPr>
        <w:t xml:space="preserve">Peer Review Report</w:t>
      </w:r>
      <w:r>
        <w:t xml:space="preserve"> </w:t>
      </w:r>
      <w:r>
        <w:t xml:space="preserve">notes an opportunity for improvement in the consistency of micro-interactions. While the static screens are polished, the transition states and loading animations occasionally lack uniformity across different modules. Standardizing these elements will enhance the perceived performance and polish of the application, particularly for users in</w:t>
      </w:r>
      <w:r>
        <w:t xml:space="preserve"> </w:t>
      </w:r>
      <w:r>
        <w:rPr>
          <w:bCs/>
          <w:b/>
        </w:rPr>
        <w:t xml:space="preserve">Senegal, Dakar</w:t>
      </w:r>
      <w:r>
        <w:t xml:space="preserve"> </w:t>
      </w:r>
      <w:r>
        <w:t xml:space="preserve">who may be more sensitive to latency issues.</w:t>
      </w:r>
    </w:p>
    <w:bookmarkEnd w:id="24"/>
    <w:bookmarkStart w:id="25" w:name="collaboration-and-communication"/>
    <w:p>
      <w:pPr>
        <w:pStyle w:val="Heading2"/>
      </w:pPr>
      <w:r>
        <w:t xml:space="preserve">5. Collaboration and Communication</w:t>
      </w:r>
    </w:p>
    <w:p>
      <w:pPr>
        <w:pStyle w:val="FirstParagraph"/>
      </w:pPr>
      <w:r>
        <w:t xml:space="preserve">The</w:t>
      </w:r>
      <w:r>
        <w:t xml:space="preserve"> </w:t>
      </w:r>
      <w:r>
        <w:rPr>
          <w:bCs/>
          <w:b/>
        </w:rPr>
        <w:t xml:space="preserve">UX/UI Designer</w:t>
      </w:r>
      <w:r>
        <w:t xml:space="preserve"> </w:t>
      </w:r>
      <w:r>
        <w:t xml:space="preserve">has been an active participant in the Dakar development team. Collaboration with frontend developers has been smooth, with well-annotated Figma files and clear handoff documentation. The designer is approachable and receptive to feedback, often engaging in constructive debates regarding technical feasibility versus design idealism.</w:t>
      </w:r>
    </w:p>
    <w:p>
      <w:pPr>
        <w:pStyle w:val="BodyText"/>
      </w:pPr>
      <w:r>
        <w:t xml:space="preserve">One area identified in this</w:t>
      </w:r>
      <w:r>
        <w:t xml:space="preserve"> </w:t>
      </w:r>
      <w:r>
        <w:rPr>
          <w:bCs/>
          <w:b/>
        </w:rPr>
        <w:t xml:space="preserve">Peer Review Report</w:t>
      </w:r>
      <w:r>
        <w:t xml:space="preserve"> </w:t>
      </w:r>
      <w:r>
        <w:t xml:space="preserve">is the need for more proactive communication with non-design stakeholders. While the designer excels in technical discussions, translating complex UX rationale into business value for product managers and executives in Dakar could be more assertive. Strengthening this skill will help secure buy-in for user-centric initiatives and ensure that design is viewed as a strategic asset rather than a service function.</w:t>
      </w:r>
    </w:p>
    <w:bookmarkEnd w:id="25"/>
    <w:bookmarkStart w:id="26" w:name="Xda79409093af40bd3d15ed7d2a5582dbca223f1"/>
    <w:p>
      <w:pPr>
        <w:pStyle w:val="Heading2"/>
      </w:pPr>
      <w:r>
        <w:t xml:space="preserve">6. Areas for Improvement and Recommendations</w:t>
      </w:r>
    </w:p>
    <w:p>
      <w:pPr>
        <w:pStyle w:val="FirstParagraph"/>
      </w:pPr>
      <w:r>
        <w:t xml:space="preserve">Based on the observations detailed in this</w:t>
      </w:r>
      <w:r>
        <w:t xml:space="preserve"> </w:t>
      </w:r>
      <w:r>
        <w:rPr>
          <w:bCs/>
          <w:b/>
        </w:rPr>
        <w:t xml:space="preserve">Peer Review Report</w:t>
      </w:r>
      <w:r>
        <w:t xml:space="preserve">, the following recommendations are proposed for the</w:t>
      </w:r>
      <w:r>
        <w:t xml:space="preserve"> </w:t>
      </w:r>
      <w:r>
        <w:rPr>
          <w:bCs/>
          <w:b/>
        </w:rPr>
        <w:t xml:space="preserve">UX/UI Designer</w:t>
      </w:r>
      <w:r>
        <w:t xml:space="preserve">:</w:t>
      </w:r>
    </w:p>
    <w:p>
      <w:pPr>
        <w:numPr>
          <w:ilvl w:val="0"/>
          <w:numId w:val="1001"/>
        </w:numPr>
        <w:pStyle w:val="Compact"/>
      </w:pPr>
      <w:r>
        <w:rPr>
          <w:bCs/>
          <w:b/>
        </w:rPr>
        <w:t xml:space="preserve">Design System Contribution:</w:t>
      </w:r>
      <w:r>
        <w:t xml:space="preserve"> </w:t>
      </w:r>
      <w:r>
        <w:t xml:space="preserve">The designer should take a more active role in contributing to the global design system, specifically by creating components that cater to the specific constraints of the</w:t>
      </w:r>
      <w:r>
        <w:t xml:space="preserve"> </w:t>
      </w:r>
      <w:r>
        <w:rPr>
          <w:bCs/>
          <w:b/>
        </w:rPr>
        <w:t xml:space="preserve">Senegal, Dakar</w:t>
      </w:r>
      <w:r>
        <w:t xml:space="preserve"> </w:t>
      </w:r>
      <w:r>
        <w:t xml:space="preserve">market (e.g., offline-first UI states).</w:t>
      </w:r>
    </w:p>
    <w:p>
      <w:pPr>
        <w:numPr>
          <w:ilvl w:val="0"/>
          <w:numId w:val="1001"/>
        </w:numPr>
        <w:pStyle w:val="Compact"/>
      </w:pPr>
      <w:r>
        <w:rPr>
          <w:bCs/>
          <w:b/>
        </w:rPr>
        <w:t xml:space="preserve">Advanced Prototyping:</w:t>
      </w:r>
      <w:r>
        <w:t xml:space="preserve"> </w:t>
      </w:r>
      <w:r>
        <w:t xml:space="preserve">Invest time in learning advanced prototyping tools to simulate complex user flows more realistically, which will aid in stakeholder presentations.</w:t>
      </w:r>
    </w:p>
    <w:p>
      <w:pPr>
        <w:numPr>
          <w:ilvl w:val="0"/>
          <w:numId w:val="1001"/>
        </w:numPr>
        <w:pStyle w:val="Compact"/>
      </w:pPr>
      <w:r>
        <w:rPr>
          <w:bCs/>
          <w:b/>
        </w:rPr>
        <w:t xml:space="preserve">Business Acumen:</w:t>
      </w:r>
      <w:r>
        <w:t xml:space="preserve"> </w:t>
      </w:r>
      <w:r>
        <w:t xml:space="preserve">Develop a stronger understanding of the local business environment in Dakar to better align design decisions with commercial objectives.</w:t>
      </w:r>
    </w:p>
    <w:p>
      <w:pPr>
        <w:numPr>
          <w:ilvl w:val="0"/>
          <w:numId w:val="1001"/>
        </w:numPr>
        <w:pStyle w:val="Compact"/>
      </w:pPr>
      <w:r>
        <w:rPr>
          <w:bCs/>
          <w:b/>
        </w:rPr>
        <w:t xml:space="preserve">Mentorship:</w:t>
      </w:r>
      <w:r>
        <w:t xml:space="preserve"> </w:t>
      </w:r>
      <w:r>
        <w:t xml:space="preserve">As a senior member of the Dakar team, the designer should begin mentoring junior designers, sharing knowledge about local UX nuances.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our organization in</w:t>
      </w:r>
      <w:r>
        <w:t xml:space="preserve"> </w:t>
      </w:r>
      <w:r>
        <w:rPr>
          <w:bCs/>
          <w:b/>
        </w:rPr>
        <w:t xml:space="preserve">Senegal, Dakar</w:t>
      </w:r>
      <w:r>
        <w:t xml:space="preserve">. Their ability to blend global design standards with local cultural and technical realities is a rare and valuable skill. By addressing the identified areas for improvement, particularly in design system scalability and stakeholder communication, the designer is well-positioned to take on greater leadership responsibilities. We look forward to seeing their continued growth and the positive impact of their work on our users across West Africa.</w:t>
      </w:r>
    </w:p>
    <w:bookmarkEnd w:id="27"/>
    <w:p>
      <w:pPr>
        <w:pStyle w:val="BodyText"/>
      </w:pPr>
      <w:r>
        <w:rPr>
          <w:bCs/>
          <w:b/>
        </w:rPr>
        <w:t xml:space="preserve">Reviewed By:</w:t>
      </w:r>
      <w:r>
        <w:br/>
      </w:r>
    </w:p>
    <w:p>
      <w:pPr>
        <w:pStyle w:val="BodyText"/>
      </w:pPr>
      <w:r>
        <w:t xml:space="preserve">Senior Design Lead</w:t>
      </w:r>
    </w:p>
    <w:p>
      <w:pPr>
        <w:pStyle w:val="BodyText"/>
      </w:pPr>
      <w:r>
        <w:rPr>
          <w:bCs/>
          <w:b/>
        </w:rPr>
        <w:t xml:space="preserve">Employee Acknowledgment:</w:t>
      </w:r>
      <w:r>
        <w:br/>
      </w:r>
    </w:p>
    <w:p>
      <w:pPr>
        <w:pStyle w:val="BodyText"/>
      </w:pPr>
      <w:r>
        <w:t xml:space="preserve">UX/UI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Senegal Dakar</dc:title>
  <dc:creator/>
  <dc:language>en</dc:language>
  <cp:keywords/>
  <dcterms:created xsi:type="dcterms:W3CDTF">2026-10-10T05:10:09Z</dcterms:created>
  <dcterms:modified xsi:type="dcterms:W3CDTF">2026-10-10T05:10:09Z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