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rPr>
          <w:bCs/>
          <w:b/>
        </w:rPr>
        <w:t xml:space="preserve">Role:</w:t>
      </w:r>
      <w:r>
        <w:t xml:space="preserve"> </w:t>
      </w:r>
      <w:r>
        <w:t xml:space="preserve">UX/UI Designer</w:t>
      </w:r>
    </w:p>
    <w:p>
      <w:pPr>
        <w:pStyle w:val="BodyText"/>
      </w:pPr>
      <w:r>
        <w:rPr>
          <w:bCs/>
          <w:b/>
        </w:rPr>
        <w:t xml:space="preserve">Location:</w:t>
      </w:r>
      <w:r>
        <w:t xml:space="preserve"> </w:t>
      </w:r>
      <w:r>
        <w:t xml:space="preserve">Madrid, Spain</w:t>
      </w:r>
    </w:p>
    <w:p>
      <w:pPr>
        <w:pStyle w:val="BodyText"/>
      </w:pPr>
      <w:r>
        <w:rPr>
          <w:bCs/>
          <w:b/>
        </w:rPr>
        <w:t xml:space="preserve">Date:</w:t>
      </w:r>
      <w:r>
        <w:t xml:space="preserve"> </w:t>
      </w:r>
      <w:r>
        <w:t xml:space="preserve">October 24, 2023</w:t>
      </w:r>
    </w:p>
    <w:bookmarkEnd w:id="20"/>
    <w:p>
      <w:pPr>
        <w:pStyle w:val="BodyText"/>
      </w:pPr>
      <w:r>
        <w:rPr>
          <w:bCs/>
          <w:b/>
        </w:rPr>
        <w:t xml:space="preserve">Employee Name:</w:t>
      </w:r>
      <w:r>
        <w:t xml:space="preserve"> </w:t>
      </w:r>
      <w:r>
        <w:t xml:space="preserve">[Name Redacted]</w:t>
      </w:r>
      <w:r>
        <w:br/>
      </w:r>
      <w:r>
        <w:rPr>
          <w:bCs/>
          <w:b/>
        </w:rPr>
        <w:t xml:space="preserve">Department:</w:t>
      </w:r>
      <w:r>
        <w:t xml:space="preserve"> </w:t>
      </w:r>
      <w:r>
        <w:t xml:space="preserve">Product Design</w:t>
      </w:r>
      <w:r>
        <w:br/>
      </w:r>
      <w:r>
        <w:rPr>
          <w:bCs/>
          <w:b/>
        </w:rPr>
        <w:t xml:space="preserve">Review Period:</w:t>
      </w:r>
      <w:r>
        <w:t xml:space="preserve"> </w:t>
      </w:r>
      <w:r>
        <w:t xml:space="preserve">Q3 2023</w:t>
      </w:r>
    </w:p>
    <w:p>
      <w:pPr>
        <w:pStyle w:val="BodyText"/>
      </w:pPr>
      <w:r>
        <w:rPr>
          <w:bCs/>
          <w:b/>
        </w:rPr>
        <w:t xml:space="preserve">Reviewer Name:</w:t>
      </w:r>
      <w:r>
        <w:t xml:space="preserve"> </w:t>
      </w:r>
      <w:r>
        <w:t xml:space="preserve">[Peer Name]</w:t>
      </w:r>
      <w:r>
        <w:br/>
      </w:r>
      <w:r>
        <w:rPr>
          <w:bCs/>
          <w:b/>
        </w:rPr>
        <w:t xml:space="preserve">Reviewer Role:</w:t>
      </w:r>
      <w:r>
        <w:t xml:space="preserve"> </w:t>
      </w:r>
      <w:r>
        <w:t xml:space="preserve">Senior Product Designer</w:t>
      </w:r>
      <w:r>
        <w:br/>
      </w:r>
      <w:r>
        <w:rPr>
          <w:bCs/>
          <w:b/>
        </w:rPr>
        <w:t xml:space="preserve">Location:</w:t>
      </w:r>
      <w:r>
        <w:t xml:space="preserve"> </w:t>
      </w:r>
      <w:r>
        <w:t xml:space="preserve">Madrid Office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performance, collaboration, and technical output of a</w:t>
      </w:r>
      <w:r>
        <w:t xml:space="preserve"> </w:t>
      </w:r>
      <w:r>
        <w:rPr>
          <w:bCs/>
          <w:b/>
        </w:rPr>
        <w:t xml:space="preserve">UX/UI Designer</w:t>
      </w:r>
      <w:r>
        <w:t xml:space="preserve"> </w:t>
      </w:r>
      <w:r>
        <w:t xml:space="preserve">based in our</w:t>
      </w:r>
      <w:r>
        <w:t xml:space="preserve"> </w:t>
      </w:r>
      <w:r>
        <w:rPr>
          <w:bCs/>
          <w:b/>
        </w:rPr>
        <w:t xml:space="preserve">Madrid, Spain</w:t>
      </w:r>
      <w:r>
        <w:t xml:space="preserve"> </w:t>
      </w:r>
      <w:r>
        <w:t xml:space="preserve">headquarters. Over the past quarter, the designer has demonstrated a robust understanding of user-centered design principles while effectively navigating the unique cultural and business landscape of the Spanish market. This document outlines specific achievements, areas for growth, and strategic recommendations tailored to the local context of Madrid’s competitive tech ecosystem.</w:t>
      </w:r>
    </w:p>
    <w:bookmarkEnd w:id="21"/>
    <w:bookmarkStart w:id="23" w:name="design-excellence-and-user-experience"/>
    <w:p>
      <w:pPr>
        <w:pStyle w:val="Heading2"/>
      </w:pPr>
      <w:r>
        <w:t xml:space="preserve">2. Design Excellence and User Experience</w:t>
      </w:r>
    </w:p>
    <w:p>
      <w:pPr>
        <w:pStyle w:val="FirstParagraph"/>
      </w:pPr>
      <w:r>
        <w:t xml:space="preserve">The core competency of a</w:t>
      </w:r>
      <w:r>
        <w:t xml:space="preserve"> </w:t>
      </w:r>
      <w:r>
        <w:rPr>
          <w:bCs/>
          <w:b/>
        </w:rPr>
        <w:t xml:space="preserve">UX/UI Designer</w:t>
      </w:r>
      <w:r>
        <w:t xml:space="preserve"> </w:t>
      </w:r>
      <w:r>
        <w:t xml:space="preserve">lies in their ability to create intuitive, accessible, and visually compelling interfaces. In this review period, the designer has shown significant proficiency in translating complex requirements into streamlined user journeys.</w:t>
      </w:r>
    </w:p>
    <w:bookmarkStart w:id="22" w:name="key-observations"/>
    <w:p>
      <w:pPr>
        <w:pStyle w:val="Heading3"/>
      </w:pPr>
      <w:r>
        <w:t xml:space="preserve">Key Observations:</w:t>
      </w:r>
    </w:p>
    <w:p>
      <w:pPr>
        <w:numPr>
          <w:ilvl w:val="0"/>
          <w:numId w:val="1001"/>
        </w:numPr>
        <w:pStyle w:val="Compact"/>
      </w:pPr>
      <w:r>
        <w:rPr>
          <w:bCs/>
          <w:b/>
        </w:rPr>
        <w:t xml:space="preserve">Local Market Adaptation:</w:t>
      </w:r>
      <w:r>
        <w:t xml:space="preserve"> </w:t>
      </w:r>
      <w:r>
        <w:t xml:space="preserve">The designer successfully localized our product interface for the Spanish market. This included not only translating text but also adapting imagery, color palettes, and interaction patterns to resonate with users in</w:t>
      </w:r>
      <w:r>
        <w:t xml:space="preserve"> </w:t>
      </w:r>
      <w:r>
        <w:rPr>
          <w:bCs/>
          <w:b/>
        </w:rPr>
        <w:t xml:space="preserve">Madrid</w:t>
      </w:r>
      <w:r>
        <w:t xml:space="preserve"> </w:t>
      </w:r>
      <w:r>
        <w:t xml:space="preserve">and broader Spain. For instance, the recent redesign of the checkout flow considered local payment preferences and trust signals specific to Spanish consumers.</w:t>
      </w:r>
    </w:p>
    <w:p>
      <w:pPr>
        <w:numPr>
          <w:ilvl w:val="0"/>
          <w:numId w:val="1001"/>
        </w:numPr>
        <w:pStyle w:val="Compact"/>
      </w:pPr>
      <w:r>
        <w:rPr>
          <w:bCs/>
          <w:b/>
        </w:rPr>
        <w:t xml:space="preserve">Visual Consistency:</w:t>
      </w:r>
      <w:r>
        <w:t xml:space="preserve"> </w:t>
      </w:r>
      <w:r>
        <w:t xml:space="preserve">Adherence to our global design system was maintained while allowing for necessary regional flexibility. The UI components created are clean, modern, and align with current trends observed in Madrid’s leading digital agencies.</w:t>
      </w:r>
    </w:p>
    <w:p>
      <w:pPr>
        <w:numPr>
          <w:ilvl w:val="0"/>
          <w:numId w:val="1001"/>
        </w:numPr>
        <w:pStyle w:val="Compact"/>
      </w:pPr>
      <w:r>
        <w:rPr>
          <w:bCs/>
          <w:b/>
        </w:rPr>
        <w:t xml:space="preserve">Accessibility Compliance:</w:t>
      </w:r>
      <w:r>
        <w:t xml:space="preserve"> </w:t>
      </w:r>
      <w:r>
        <w:t xml:space="preserve">Efforts were made to ensure WCAG 2.1 compliance, which is increasingly important in the EU regulatory environment. The designer proactively addressed contrast issues and keyboard navigation flows.</w:t>
      </w:r>
    </w:p>
    <w:bookmarkEnd w:id="22"/>
    <w:bookmarkEnd w:id="23"/>
    <w:bookmarkStart w:id="25" w:name="collaboration-and-communication"/>
    <w:p>
      <w:pPr>
        <w:pStyle w:val="Heading2"/>
      </w:pPr>
      <w:r>
        <w:t xml:space="preserve">3. Collaboration and Communication</w:t>
      </w:r>
    </w:p>
    <w:p>
      <w:pPr>
        <w:pStyle w:val="FirstParagraph"/>
      </w:pPr>
      <w:r>
        <w:t xml:space="preserve">Working within the</w:t>
      </w:r>
      <w:r>
        <w:t xml:space="preserve"> </w:t>
      </w:r>
      <w:r>
        <w:rPr>
          <w:bCs/>
          <w:b/>
        </w:rPr>
        <w:t xml:space="preserve">Madrid</w:t>
      </w:r>
      <w:r>
        <w:t xml:space="preserve"> </w:t>
      </w:r>
      <w:r>
        <w:t xml:space="preserve">office requires strong interpersonal skills, as the team operates in a hybrid model with frequent in-person workshops. The</w:t>
      </w:r>
      <w:r>
        <w:t xml:space="preserve"> </w:t>
      </w:r>
      <w:r>
        <w:rPr>
          <w:bCs/>
          <w:b/>
        </w:rPr>
        <w:t xml:space="preserve">UX/UI Designer</w:t>
      </w:r>
      <w:r>
        <w:t xml:space="preserve"> </w:t>
      </w:r>
      <w:r>
        <w:t xml:space="preserve">has been an active participant in cross-functional teams, including developers, product managers, and marketing specialists.</w:t>
      </w:r>
    </w:p>
    <w:bookmarkStart w:id="24" w:name="key-observations-1"/>
    <w:p>
      <w:pPr>
        <w:pStyle w:val="Heading3"/>
      </w:pPr>
      <w:r>
        <w:t xml:space="preserve">Key Observations:</w:t>
      </w:r>
    </w:p>
    <w:p>
      <w:pPr>
        <w:numPr>
          <w:ilvl w:val="0"/>
          <w:numId w:val="1002"/>
        </w:numPr>
        <w:pStyle w:val="Compact"/>
      </w:pPr>
      <w:r>
        <w:rPr>
          <w:bCs/>
          <w:b/>
        </w:rPr>
        <w:t xml:space="preserve">Stakeholder Management:</w:t>
      </w:r>
      <w:r>
        <w:t xml:space="preserve"> </w:t>
      </w:r>
      <w:r>
        <w:t xml:space="preserve">The designer effectively communicates design rationale to non-design stakeholders. During sprint planning sessions, they clearly articulated how specific UI changes would impact user retention metrics.</w:t>
      </w:r>
    </w:p>
    <w:p>
      <w:pPr>
        <w:numPr>
          <w:ilvl w:val="0"/>
          <w:numId w:val="1002"/>
        </w:numPr>
        <w:pStyle w:val="Compact"/>
      </w:pPr>
      <w:r>
        <w:rPr>
          <w:bCs/>
          <w:b/>
        </w:rPr>
        <w:t xml:space="preserve">Feedback Reception:</w:t>
      </w:r>
      <w:r>
        <w:t xml:space="preserve"> </w:t>
      </w:r>
      <w:r>
        <w:t xml:space="preserve">Demonstrates a growth mindset by openly accepting constructive criticism during design critiques. This openness fosters a healthy collaborative culture within the Madrid design team.</w:t>
      </w:r>
    </w:p>
    <w:p>
      <w:pPr>
        <w:numPr>
          <w:ilvl w:val="0"/>
          <w:numId w:val="1002"/>
        </w:numPr>
        <w:pStyle w:val="Compact"/>
      </w:pPr>
      <w:r>
        <w:rPr>
          <w:bCs/>
          <w:b/>
        </w:rPr>
        <w:t xml:space="preserve">Cultural Nuance:</w:t>
      </w:r>
      <w:r>
        <w:t xml:space="preserve"> </w:t>
      </w:r>
      <w:r>
        <w:t xml:space="preserve">Shows an excellent understanding of Spanish business etiquette, balancing professionalism with the relational approach common in Madrid’s corporate culture. This has strengthened relationships with local partners and clients.</w:t>
      </w:r>
    </w:p>
    <w:bookmarkEnd w:id="24"/>
    <w:bookmarkEnd w:id="25"/>
    <w:bookmarkStart w:id="27" w:name="technical-proficiency-and-tools"/>
    <w:p>
      <w:pPr>
        <w:pStyle w:val="Heading2"/>
      </w:pPr>
      <w:r>
        <w:t xml:space="preserve">4. Technical Proficiency and Tools</w:t>
      </w:r>
    </w:p>
    <w:p>
      <w:pPr>
        <w:pStyle w:val="FirstParagraph"/>
      </w:pPr>
      <w:r>
        <w:t xml:space="preserve">As a</w:t>
      </w:r>
      <w:r>
        <w:t xml:space="preserve"> </w:t>
      </w:r>
      <w:r>
        <w:rPr>
          <w:bCs/>
          <w:b/>
        </w:rPr>
        <w:t xml:space="preserve">UX/UI Designer</w:t>
      </w:r>
      <w:r>
        <w:t xml:space="preserve">, staying current with industry tools is essential. The designer has shown advanced proficiency in Figma, including the use of variables and auto-layout for scalable design systems.</w:t>
      </w:r>
    </w:p>
    <w:bookmarkStart w:id="26" w:name="key-observations-2"/>
    <w:p>
      <w:pPr>
        <w:pStyle w:val="Heading3"/>
      </w:pPr>
      <w:r>
        <w:t xml:space="preserve">Key Observations:</w:t>
      </w:r>
    </w:p>
    <w:p>
      <w:pPr>
        <w:numPr>
          <w:ilvl w:val="0"/>
          <w:numId w:val="1003"/>
        </w:numPr>
        <w:pStyle w:val="Compact"/>
      </w:pPr>
      <w:r>
        <w:rPr>
          <w:bCs/>
          <w:b/>
        </w:rPr>
        <w:t xml:space="preserve">Prototyping:</w:t>
      </w:r>
      <w:r>
        <w:t xml:space="preserve"> </w:t>
      </w:r>
      <w:r>
        <w:t xml:space="preserve">Created high-fidelity interactive prototypes that accurately simulated user flows, reducing ambiguity for the development team.</w:t>
      </w:r>
    </w:p>
    <w:p>
      <w:pPr>
        <w:numPr>
          <w:ilvl w:val="0"/>
          <w:numId w:val="1003"/>
        </w:numPr>
        <w:pStyle w:val="Compact"/>
      </w:pPr>
      <w:r>
        <w:rPr>
          <w:bCs/>
          <w:b/>
        </w:rPr>
        <w:t xml:space="preserve">Handoff Efficiency:</w:t>
      </w:r>
      <w:r>
        <w:t xml:space="preserve"> </w:t>
      </w:r>
      <w:r>
        <w:t xml:space="preserve">Improved the design-to-development handoff process by providing detailed annotations and asset exports, which minimized rework and accelerated the sprint cycle.</w:t>
      </w:r>
    </w:p>
    <w:p>
      <w:pPr>
        <w:numPr>
          <w:ilvl w:val="0"/>
          <w:numId w:val="1003"/>
        </w:numPr>
        <w:pStyle w:val="Compact"/>
      </w:pPr>
      <w:r>
        <w:rPr>
          <w:bCs/>
          <w:b/>
        </w:rPr>
        <w:t xml:space="preserve">Research Integration:</w:t>
      </w:r>
      <w:r>
        <w:t xml:space="preserve"> </w:t>
      </w:r>
      <w:r>
        <w:t xml:space="preserve">Effectively integrated insights from user testing sessions conducted with participants in Madrid, ensuring that design decisions were data-driven rather than assumption-based.</w:t>
      </w:r>
    </w:p>
    <w:bookmarkEnd w:id="26"/>
    <w:bookmarkEnd w:id="27"/>
    <w:bookmarkStart w:id="29" w:name="areas-for-improvement"/>
    <w:p>
      <w:pPr>
        <w:pStyle w:val="Heading2"/>
      </w:pPr>
      <w:r>
        <w:t xml:space="preserve">5. Areas for Improvement</w:t>
      </w:r>
    </w:p>
    <w:p>
      <w:pPr>
        <w:pStyle w:val="FirstParagraph"/>
      </w:pPr>
      <w:r>
        <w:t xml:space="preserve">While the performance has been strong, this</w:t>
      </w:r>
      <w:r>
        <w:t xml:space="preserve"> </w:t>
      </w:r>
      <w:r>
        <w:rPr>
          <w:bCs/>
          <w:b/>
        </w:rPr>
        <w:t xml:space="preserve">Peer Review Report</w:t>
      </w:r>
      <w:r>
        <w:t xml:space="preserve"> </w:t>
      </w:r>
      <w:r>
        <w:t xml:space="preserve">identifies specific areas where the</w:t>
      </w:r>
      <w:r>
        <w:t xml:space="preserve"> </w:t>
      </w:r>
      <w:r>
        <w:rPr>
          <w:bCs/>
          <w:b/>
        </w:rPr>
        <w:t xml:space="preserve">UX/UI Designer</w:t>
      </w:r>
      <w:r>
        <w:t xml:space="preserve"> </w:t>
      </w:r>
      <w:r>
        <w:t xml:space="preserve">can further enhance their impact within the</w:t>
      </w:r>
      <w:r>
        <w:t xml:space="preserve"> </w:t>
      </w:r>
      <w:r>
        <w:rPr>
          <w:bCs/>
          <w:b/>
        </w:rPr>
        <w:t xml:space="preserve">Madrid</w:t>
      </w:r>
      <w:r>
        <w:t xml:space="preserve"> </w:t>
      </w:r>
      <w:r>
        <w:t xml:space="preserve">office and the broader organization.</w:t>
      </w:r>
    </w:p>
    <w:bookmarkStart w:id="28" w:name="recommendations"/>
    <w:p>
      <w:pPr>
        <w:pStyle w:val="Heading3"/>
      </w:pPr>
      <w:r>
        <w:t xml:space="preserve">Recommendations:</w:t>
      </w:r>
    </w:p>
    <w:p>
      <w:pPr>
        <w:numPr>
          <w:ilvl w:val="0"/>
          <w:numId w:val="1004"/>
        </w:numPr>
        <w:pStyle w:val="Compact"/>
      </w:pPr>
      <w:r>
        <w:rPr>
          <w:bCs/>
          <w:b/>
        </w:rPr>
        <w:t xml:space="preserve">Advanced Data Analytics:</w:t>
      </w:r>
      <w:r>
        <w:t xml:space="preserve"> </w:t>
      </w:r>
      <w:r>
        <w:t xml:space="preserve">To better justify design decisions, the designer should deepen their understanding of quantitative analytics tools (e.g., Google Analytics, Mixpanel). Correlating UI changes with specific KPIs will strengthen their influence in product strategy meetings.</w:t>
      </w:r>
    </w:p>
    <w:p>
      <w:pPr>
        <w:numPr>
          <w:ilvl w:val="0"/>
          <w:numId w:val="1004"/>
        </w:numPr>
        <w:pStyle w:val="Compact"/>
      </w:pPr>
      <w:r>
        <w:rPr>
          <w:bCs/>
          <w:b/>
        </w:rPr>
        <w:t xml:space="preserve">Motion Design:</w:t>
      </w:r>
      <w:r>
        <w:t xml:space="preserve"> </w:t>
      </w:r>
      <w:r>
        <w:t xml:space="preserve">Incorporating subtle micro-interactions and motion design could elevate the user experience, particularly for mobile applications where engagement is critical. Given the competitive app market in Spain, this skill would be a valuable differentiator.</w:t>
      </w:r>
    </w:p>
    <w:p>
      <w:pPr>
        <w:numPr>
          <w:ilvl w:val="0"/>
          <w:numId w:val="1004"/>
        </w:numPr>
        <w:pStyle w:val="Compact"/>
      </w:pPr>
      <w:r>
        <w:rPr>
          <w:bCs/>
          <w:b/>
        </w:rPr>
        <w:t xml:space="preserve">Proactive Innovation:</w:t>
      </w:r>
      <w:r>
        <w:t xml:space="preserve"> </w:t>
      </w:r>
      <w:r>
        <w:t xml:space="preserve">While execution is excellent, the designer is encouraged to propose more innovative concepts during the ideation phase. Leveraging Madrid’s vibrant design community through local meetups or conferences could inspire fresh perspectives.</w:t>
      </w:r>
    </w:p>
    <w:bookmarkEnd w:id="28"/>
    <w:bookmarkEnd w:id="29"/>
    <w:bookmarkStart w:id="30" w:name="overall-rating-and-conclusion"/>
    <w:p>
      <w:pPr>
        <w:pStyle w:val="Heading2"/>
      </w:pPr>
      <w:r>
        <w:t xml:space="preserve">6. Overall Rating and Conclusion</w:t>
      </w:r>
    </w:p>
    <w:p>
      <w:pPr>
        <w:pStyle w:val="FirstParagraph"/>
      </w:pPr>
      <w:r>
        <w:rPr>
          <w:bCs/>
          <w:b/>
        </w:rPr>
        <w:t xml:space="preserve">Overall Performance Rating:</w:t>
      </w:r>
      <w:r>
        <w:t xml:space="preserve"> </w:t>
      </w:r>
      <w:r>
        <w:t xml:space="preserve">Exceeds Expectations</w:t>
      </w:r>
    </w:p>
    <w:p>
      <w:pPr>
        <w:pStyle w:val="BodyText"/>
      </w:pPr>
      <w:r>
        <w:rPr>
          <w:bCs/>
          <w:b/>
        </w:rPr>
        <w:t xml:space="preserve">Design Quality:</w:t>
      </w:r>
      <w:r>
        <w:t xml:space="preserve"> </w:t>
      </w:r>
      <w:r>
        <w:t xml:space="preserve">4.5/5</w:t>
      </w:r>
    </w:p>
    <w:p>
      <w:pPr>
        <w:pStyle w:val="BodyText"/>
      </w:pPr>
      <w:r>
        <w:rPr>
          <w:bCs/>
          <w:b/>
        </w:rPr>
        <w:t xml:space="preserve">Collaboration:</w:t>
      </w:r>
      <w:r>
        <w:t xml:space="preserve"> </w:t>
      </w:r>
      <w:r>
        <w:t xml:space="preserve">5/5</w:t>
      </w:r>
    </w:p>
    <w:p>
      <w:pPr>
        <w:pStyle w:val="BodyText"/>
      </w:pPr>
      <w:r>
        <w:rPr>
          <w:bCs/>
          <w:b/>
        </w:rPr>
        <w:t xml:space="preserve">Technical Skills:</w:t>
      </w:r>
      <w:r>
        <w:t xml:space="preserve"> </w:t>
      </w:r>
      <w:r>
        <w:t xml:space="preserve">4/5</w:t>
      </w:r>
    </w:p>
    <w:p>
      <w:pPr>
        <w:pStyle w:val="BodyText"/>
      </w:pPr>
      <w:r>
        <w:t xml:space="preserve">In conclusion, this</w:t>
      </w:r>
      <w:r>
        <w:t xml:space="preserve"> </w:t>
      </w:r>
      <w:r>
        <w:rPr>
          <w:bCs/>
          <w:b/>
        </w:rPr>
        <w:t xml:space="preserve">UX/UI Designer</w:t>
      </w:r>
      <w:r>
        <w:t xml:space="preserve"> </w:t>
      </w:r>
      <w:r>
        <w:t xml:space="preserve">is a vital asset to our team in</w:t>
      </w:r>
      <w:r>
        <w:t xml:space="preserve"> </w:t>
      </w:r>
      <w:r>
        <w:rPr>
          <w:bCs/>
          <w:b/>
        </w:rPr>
        <w:t xml:space="preserve">Madrid, Spain</w:t>
      </w:r>
      <w:r>
        <w:t xml:space="preserve">. Their ability to blend global design standards with local cultural insights has directly contributed to improved user satisfaction and product adoption in the region. By focusing on the recommended areas for improvement, particularly in data analytics and motion design, they are well-positioned for continued growth and potential leadership opportunities within the organization. This</w:t>
      </w:r>
      <w:r>
        <w:t xml:space="preserve"> </w:t>
      </w:r>
      <w:r>
        <w:rPr>
          <w:bCs/>
          <w:b/>
        </w:rPr>
        <w:t xml:space="preserve">Peer Review Report</w:t>
      </w:r>
      <w:r>
        <w:t xml:space="preserve"> </w:t>
      </w:r>
      <w:r>
        <w:t xml:space="preserve">serves as a testament to their dedication and professional excellence.</w:t>
      </w:r>
    </w:p>
    <w:bookmarkEnd w:id="30"/>
    <w:p>
      <w:pPr>
        <w:pStyle w:val="BodyText"/>
      </w:pPr>
      <w:r>
        <w:t xml:space="preserve">Confidential Document - Internal Use Only</w:t>
      </w:r>
      <w:r>
        <w:br/>
      </w:r>
      <w:r>
        <w:t xml:space="preserve">Generated for Peer Review Process - Madrid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Madrid, Spain</dc:title>
  <dc:creator/>
  <dc:language>en</dc:language>
  <cp:keywords/>
  <dcterms:created xsi:type="dcterms:W3CDTF">2026-10-10T02:01:02Z</dcterms:created>
  <dcterms:modified xsi:type="dcterms:W3CDTF">2026-10-10T02:01:02Z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