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t xml:space="preserve">Role Under Review:</w:t>
      </w:r>
      <w:r>
        <w:t xml:space="preserve"> </w:t>
      </w:r>
      <w:r>
        <w:t xml:space="preserve">UX UI Designer</w:t>
      </w:r>
    </w:p>
    <w:p>
      <w:pPr>
        <w:pStyle w:val="BodyText"/>
      </w:pPr>
      <w:r>
        <w:t xml:space="preserve">Location:</w:t>
      </w:r>
      <w:r>
        <w:t xml:space="preserve"> </w:t>
      </w:r>
      <w:r>
        <w:t xml:space="preserve">Turkey Istanbul</w:t>
      </w:r>
    </w:p>
    <w:p>
      <w:pPr>
        <w:pStyle w:val="BodyText"/>
      </w:pPr>
      <w:r>
        <w:t xml:space="preserve">Review Period:</w:t>
      </w:r>
      <w:r>
        <w:t xml:space="preserve"> </w:t>
      </w:r>
      <w:r>
        <w:t xml:space="preserve">Q3 2023 - Q3 2024</w:t>
      </w:r>
    </w:p>
    <w:p>
      <w:pPr>
        <w:pStyle w:val="BodyText"/>
      </w:pPr>
      <w:r>
        <w:t xml:space="preserve">Report ID:</w:t>
      </w:r>
      <w:r>
        <w:t xml:space="preserve"> </w:t>
      </w:r>
      <w:r>
        <w:t xml:space="preserve">TR-IST-UX-2024-089</w:t>
      </w:r>
    </w:p>
    <w:p>
      <w:pPr>
        <w:pStyle w:val="BodyText"/>
      </w:pPr>
      <w:r>
        <w:t xml:space="preserve">Date:</w:t>
      </w:r>
      <w:r>
        <w:t xml:space="preserve"> </w:t>
      </w:r>
      <w:r>
        <w:t xml:space="preserve">October 24,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technical proficiency, and collaborative contributions of the</w:t>
      </w:r>
      <w:r>
        <w:t xml:space="preserve"> </w:t>
      </w:r>
      <w:r>
        <w:rPr>
          <w:bCs/>
          <w:b/>
        </w:rPr>
        <w:t xml:space="preserve">UX UI Designer</w:t>
      </w:r>
      <w:r>
        <w:t xml:space="preserve"> </w:t>
      </w:r>
      <w:r>
        <w:t xml:space="preserve">based in our</w:t>
      </w:r>
      <w:r>
        <w:t xml:space="preserve"> </w:t>
      </w:r>
      <w:r>
        <w:rPr>
          <w:bCs/>
          <w:b/>
        </w:rPr>
        <w:t xml:space="preserve">Turkey Istanbul</w:t>
      </w:r>
      <w:r>
        <w:t xml:space="preserve"> </w:t>
      </w:r>
      <w:r>
        <w:t xml:space="preserve">office. The purpose of this document is to assess the designer's alignment with global design standards while effectively addressing the unique cultural and market nuances of the Istanbul region. Over the past review period, the designer has demonstrated a robust ability to bridge the gap between international usability heuristics and local user expectations, resulting in significant improvements in user engagement metrics for our regional digital products.</w:t>
      </w:r>
    </w:p>
    <w:p>
      <w:pPr>
        <w:pStyle w:val="BodyText"/>
      </w:pPr>
      <w:r>
        <w:t xml:space="preserve">The review highlights a strong command of modern design tools and methodologies. However, it also identifies specific areas for growth regarding cross-functional communication with engineering teams and the optimization of design systems for scalability. The following sections detail the specific competencies evaluated, providing actionable feedback to support the professional development of the</w:t>
      </w:r>
      <w:r>
        <w:t xml:space="preserve"> </w:t>
      </w:r>
      <w:r>
        <w:rPr>
          <w:bCs/>
          <w:b/>
        </w:rPr>
        <w:t xml:space="preserve">UX UI Designer</w:t>
      </w:r>
      <w:r>
        <w:t xml:space="preserve"> </w:t>
      </w:r>
      <w:r>
        <w:t xml:space="preserve">within the dynamic tech ecosystem of</w:t>
      </w:r>
      <w:r>
        <w:t xml:space="preserve"> </w:t>
      </w:r>
      <w:r>
        <w:rPr>
          <w:bCs/>
          <w:b/>
        </w:rPr>
        <w:t xml:space="preserve">Turkey Istanbul</w:t>
      </w:r>
      <w:r>
        <w:t xml:space="preserve">.</w:t>
      </w:r>
    </w:p>
    <w:bookmarkEnd w:id="21"/>
    <w:bookmarkStart w:id="24" w:name="technical-proficiency-and-design-quality"/>
    <w:p>
      <w:pPr>
        <w:pStyle w:val="Heading2"/>
      </w:pPr>
      <w:r>
        <w:t xml:space="preserve">2. Technical Proficiency and Design Quality</w:t>
      </w:r>
    </w:p>
    <w:bookmarkStart w:id="22" w:name="user-experience-ux-research-and-strategy"/>
    <w:p>
      <w:pPr>
        <w:pStyle w:val="Heading3"/>
      </w:pPr>
      <w:r>
        <w:t xml:space="preserve">2.1 User Experience (UX) Research and Strategy</w:t>
      </w:r>
    </w:p>
    <w:p>
      <w:pPr>
        <w:pStyle w:val="FirstParagraph"/>
      </w:pPr>
      <w:r>
        <w:t xml:space="preserve">The</w:t>
      </w:r>
      <w:r>
        <w:t xml:space="preserve"> </w:t>
      </w:r>
      <w:r>
        <w:rPr>
          <w:bCs/>
          <w:b/>
        </w:rPr>
        <w:t xml:space="preserve">UX UI Designer</w:t>
      </w:r>
      <w:r>
        <w:t xml:space="preserve"> </w:t>
      </w:r>
      <w:r>
        <w:t xml:space="preserve">has shown exceptional skill in conducting localized user research. Understanding the digital behavior of users in</w:t>
      </w:r>
      <w:r>
        <w:t xml:space="preserve"> </w:t>
      </w:r>
      <w:r>
        <w:rPr>
          <w:bCs/>
          <w:b/>
        </w:rPr>
        <w:t xml:space="preserve">Turkey Istanbul</w:t>
      </w:r>
      <w:r>
        <w:t xml:space="preserve"> </w:t>
      </w:r>
      <w:r>
        <w:t xml:space="preserve">requires a nuanced approach, considering factors such as mobile-first usage patterns and specific cultural preferences. The designer successfully led several user testing sessions and persona development workshops that directly informed our product roadmap. Their ability to synthesize qualitative data into actionable insights has been a key driver in reducing user churn by 15% in the last quarter.</w:t>
      </w:r>
    </w:p>
    <w:p>
      <w:pPr>
        <w:pStyle w:val="BodyText"/>
      </w:pPr>
      <w:r>
        <w:t xml:space="preserve">Furthermore, the designer's approach to information architecture reflects a deep understanding of the local market. By adapting navigation structures to align with how Istanbul-based users search for information, the designer has improved task completion rates significantly. This localized strategic thinking is a critical asset for our operations in the region.</w:t>
      </w:r>
    </w:p>
    <w:bookmarkEnd w:id="22"/>
    <w:bookmarkStart w:id="23" w:name="X667e821ca077340188c762f451f057d661c081d"/>
    <w:p>
      <w:pPr>
        <w:pStyle w:val="Heading3"/>
      </w:pPr>
      <w:r>
        <w:t xml:space="preserve">2.2 User Interface (UI) Design and Visual Execution</w:t>
      </w:r>
    </w:p>
    <w:p>
      <w:pPr>
        <w:pStyle w:val="FirstParagraph"/>
      </w:pPr>
      <w:r>
        <w:t xml:space="preserve">From a visual standpoint, the</w:t>
      </w:r>
      <w:r>
        <w:t xml:space="preserve"> </w:t>
      </w:r>
      <w:r>
        <w:rPr>
          <w:bCs/>
          <w:b/>
        </w:rPr>
        <w:t xml:space="preserve">UX UI Designer</w:t>
      </w:r>
      <w:r>
        <w:t xml:space="preserve"> </w:t>
      </w:r>
      <w:r>
        <w:t xml:space="preserve">consistently delivers high-fidelity mockups that are both aesthetically pleasing and functionally sound. The use of color theory and typography has been particularly effective in creating interfaces that resonate with the vibrant yet professional aesthetic preferred in</w:t>
      </w:r>
      <w:r>
        <w:t xml:space="preserve"> </w:t>
      </w:r>
      <w:r>
        <w:rPr>
          <w:bCs/>
          <w:b/>
        </w:rPr>
        <w:t xml:space="preserve">Turkey Istanbul</w:t>
      </w:r>
      <w:r>
        <w:t xml:space="preserve">. The designer has maintained strict adherence to accessibility standards (WCAG 2.1), ensuring that our products are inclusive for all users in the region.</w:t>
      </w:r>
    </w:p>
    <w:p>
      <w:pPr>
        <w:pStyle w:val="BodyText"/>
      </w:pPr>
      <w:r>
        <w:t xml:space="preserve">Proficiency in industry-standard tools such as Figma and Adobe XD is evident. The designer's component libraries are well-organized, facilitating smoother handoffs to development teams. However, there is room for improvement in maintaining consistency across different platforms, particularly when adapting designs for legacy systems still in use by some enterprise clients in Istanbul.</w:t>
      </w:r>
    </w:p>
    <w:bookmarkEnd w:id="23"/>
    <w:bookmarkEnd w:id="24"/>
    <w:bookmarkStart w:id="25" w:name="collaboration-and-communication"/>
    <w:p>
      <w:pPr>
        <w:pStyle w:val="Heading2"/>
      </w:pPr>
      <w:r>
        <w:t xml:space="preserve">3. Collaboration and Communication</w:t>
      </w:r>
    </w:p>
    <w:p>
      <w:pPr>
        <w:pStyle w:val="FirstParagraph"/>
      </w:pPr>
      <w:r>
        <w:t xml:space="preserve">Effective collaboration is paramount for a</w:t>
      </w:r>
      <w:r>
        <w:t xml:space="preserve"> </w:t>
      </w:r>
      <w:r>
        <w:rPr>
          <w:bCs/>
          <w:b/>
        </w:rPr>
        <w:t xml:space="preserve">UX UI Designer</w:t>
      </w:r>
      <w:r>
        <w:t xml:space="preserve"> </w:t>
      </w:r>
      <w:r>
        <w:t xml:space="preserve">working in a hub like</w:t>
      </w:r>
      <w:r>
        <w:t xml:space="preserve"> </w:t>
      </w:r>
      <w:r>
        <w:rPr>
          <w:bCs/>
          <w:b/>
        </w:rPr>
        <w:t xml:space="preserve">Turkey Istanbul</w:t>
      </w:r>
      <w:r>
        <w:t xml:space="preserve">, which often serves as a bridge between European and Asian markets. The designer has demonstrated strong interpersonal skills, actively participating in sprint planning and daily stand-ups. Their ability to articulate design decisions to stakeholders has improved, though there are occasional instances where technical constraints are not fully considered during the initial design phase.</w:t>
      </w:r>
    </w:p>
    <w:p>
      <w:pPr>
        <w:pStyle w:val="BodyText"/>
      </w:pPr>
      <w:r>
        <w:t xml:space="preserve">Feedback from the engineering team suggests that while the visual designs are excellent, the documentation accompanying them could be more detailed. Enhancing the clarity of annotations and interaction specifications will reduce back-and-forth communication and accelerate the development cycle. Additionally, fostering closer relationships with the product management team in Istanbul will help ensure that design initiatives are tightly aligned with business objectives.</w:t>
      </w:r>
    </w:p>
    <w:bookmarkEnd w:id="25"/>
    <w:bookmarkStart w:id="26" w:name="cultural-adaptability-and-market-insight"/>
    <w:p>
      <w:pPr>
        <w:pStyle w:val="Heading2"/>
      </w:pPr>
      <w:r>
        <w:t xml:space="preserve">4. Cultural Adaptability and Market Insight</w:t>
      </w:r>
    </w:p>
    <w:p>
      <w:pPr>
        <w:pStyle w:val="FirstParagraph"/>
      </w:pPr>
      <w:r>
        <w:t xml:space="preserve">A critical aspect of this</w:t>
      </w:r>
      <w:r>
        <w:t xml:space="preserve"> </w:t>
      </w:r>
      <w:r>
        <w:rPr>
          <w:bCs/>
          <w:b/>
        </w:rPr>
        <w:t xml:space="preserve">Peer Review Report</w:t>
      </w:r>
      <w:r>
        <w:t xml:space="preserve"> </w:t>
      </w:r>
      <w:r>
        <w:t xml:space="preserve">is the evaluation of how well the</w:t>
      </w:r>
      <w:r>
        <w:t xml:space="preserve"> </w:t>
      </w:r>
      <w:r>
        <w:rPr>
          <w:bCs/>
          <w:b/>
        </w:rPr>
        <w:t xml:space="preserve">UX UI Designer</w:t>
      </w:r>
      <w:r>
        <w:t xml:space="preserve"> </w:t>
      </w:r>
      <w:r>
        <w:t xml:space="preserve">adapts to the local context of</w:t>
      </w:r>
      <w:r>
        <w:t xml:space="preserve"> </w:t>
      </w:r>
      <w:r>
        <w:rPr>
          <w:bCs/>
          <w:b/>
        </w:rPr>
        <w:t xml:space="preserve">Turkey Istanbul</w:t>
      </w:r>
      <w:r>
        <w:t xml:space="preserve">. The designer has excelled in incorporating local cultural elements into the design language without resorting to stereotypes. For example, the recent redesign of our onboarding flow successfully integrated local payment methods and language nuances, which was met with positive feedback from users.</w:t>
      </w:r>
    </w:p>
    <w:p>
      <w:pPr>
        <w:pStyle w:val="BodyText"/>
      </w:pPr>
      <w:r>
        <w:t xml:space="preserve">The designer's awareness of regional holidays, events, and social trends has allowed for timely and relevant design updates. This level of cultural intelligence is rare and highly valuable. It ensures that our digital presence feels authentic and trustworthy to the Istanbul audience, thereby strengthening brand loyalty in a competitive market.</w:t>
      </w:r>
    </w:p>
    <w:bookmarkEnd w:id="26"/>
    <w:bookmarkStart w:id="27" w:name="performance-metrics-and-scoring"/>
    <w:p>
      <w:pPr>
        <w:pStyle w:val="Heading2"/>
      </w:pPr>
      <w:r>
        <w:t xml:space="preserve">5. Performance Metrics and Scoring</w:t>
      </w:r>
    </w:p>
    <w:p>
      <w:pPr>
        <w:pStyle w:val="FirstParagraph"/>
      </w:pPr>
      <w:r>
        <w:t xml:space="preserve">UX Research &amp; Strategy</w:t>
      </w:r>
      <w:r>
        <w:t xml:space="preserve"> </w:t>
      </w:r>
      <w:r>
        <w:t xml:space="preserve">4.5 / 5.0</w:t>
      </w:r>
    </w:p>
    <w:p>
      <w:pPr>
        <w:pStyle w:val="BodyText"/>
      </w:pPr>
      <w:r>
        <w:t xml:space="preserve">UI Design &amp; Visual Fidelity</w:t>
      </w:r>
      <w:r>
        <w:t xml:space="preserve"> </w:t>
      </w:r>
      <w:r>
        <w:t xml:space="preserve">4.8 / 5.0</w:t>
      </w:r>
    </w:p>
    <w:p>
      <w:pPr>
        <w:pStyle w:val="BodyText"/>
      </w:pPr>
      <w:r>
        <w:t xml:space="preserve">Tool Proficiency (Figma, XD, etc.)</w:t>
      </w:r>
      <w:r>
        <w:t xml:space="preserve"> </w:t>
      </w:r>
      <w:r>
        <w:t xml:space="preserve">4.7 / 5.0</w:t>
      </w:r>
    </w:p>
    <w:p>
      <w:pPr>
        <w:pStyle w:val="BodyText"/>
      </w:pPr>
      <w:r>
        <w:t xml:space="preserve">Collaboration &amp; Communication</w:t>
      </w:r>
      <w:r>
        <w:t xml:space="preserve"> </w:t>
      </w:r>
      <w:r>
        <w:t xml:space="preserve">3.8 / 5.0</w:t>
      </w:r>
    </w:p>
    <w:p>
      <w:pPr>
        <w:pStyle w:val="BodyText"/>
      </w:pPr>
      <w:r>
        <w:t xml:space="preserve">Cultural Adaptability (Istanbul Market)</w:t>
      </w:r>
      <w:r>
        <w:t xml:space="preserve"> </w:t>
      </w:r>
      <w:r>
        <w:t xml:space="preserve">4.9 / 5.0</w:t>
      </w:r>
    </w:p>
    <w:p>
      <w:pPr>
        <w:pStyle w:val="BodyText"/>
      </w:pPr>
      <w:r>
        <w:rPr>
          <w:bCs/>
          <w:b/>
        </w:rPr>
        <w:t xml:space="preserve">Overall Performance Score</w:t>
      </w:r>
      <w:r>
        <w:t xml:space="preserve"> </w:t>
      </w:r>
      <w:r>
        <w:rPr>
          <w:bCs/>
          <w:b/>
        </w:rPr>
        <w:t xml:space="preserve">4.54 / 5.0</w:t>
      </w:r>
    </w:p>
    <w:bookmarkEnd w:id="27"/>
    <w:bookmarkStart w:id="28"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UX UI Designer</w:t>
      </w:r>
      <w:r>
        <w:t xml:space="preserve"> </w:t>
      </w:r>
      <w:r>
        <w:t xml:space="preserve">in</w:t>
      </w:r>
      <w:r>
        <w:t xml:space="preserve"> </w:t>
      </w:r>
      <w:r>
        <w:rPr>
          <w:bCs/>
          <w:b/>
        </w:rPr>
        <w:t xml:space="preserve">Turkey Istanbul</w:t>
      </w:r>
      <w:r>
        <w:t xml:space="preserve">:</w:t>
      </w:r>
    </w:p>
    <w:p>
      <w:pPr>
        <w:numPr>
          <w:ilvl w:val="0"/>
          <w:numId w:val="1001"/>
        </w:numPr>
        <w:pStyle w:val="Compact"/>
      </w:pPr>
      <w:r>
        <w:rPr>
          <w:bCs/>
          <w:b/>
        </w:rPr>
        <w:t xml:space="preserve">Enhance Technical Documentation:</w:t>
      </w:r>
      <w:r>
        <w:t xml:space="preserve"> </w:t>
      </w:r>
      <w:r>
        <w:t xml:space="preserve">Invest time in creating more comprehensive design specs and interaction guides to streamline the handoff process with developers.</w:t>
      </w:r>
    </w:p>
    <w:p>
      <w:pPr>
        <w:numPr>
          <w:ilvl w:val="0"/>
          <w:numId w:val="1001"/>
        </w:numPr>
        <w:pStyle w:val="Compact"/>
      </w:pPr>
      <w:r>
        <w:rPr>
          <w:bCs/>
          <w:b/>
        </w:rPr>
        <w:t xml:space="preserve">Strengthen Cross-Functional Collaboration:</w:t>
      </w:r>
      <w:r>
        <w:t xml:space="preserve"> </w:t>
      </w:r>
      <w:r>
        <w:t xml:space="preserve">Schedule regular syncs with engineering leads to discuss technical feasibility earlier in the design process.</w:t>
      </w:r>
    </w:p>
    <w:p>
      <w:pPr>
        <w:numPr>
          <w:ilvl w:val="0"/>
          <w:numId w:val="1001"/>
        </w:numPr>
        <w:pStyle w:val="Compact"/>
      </w:pPr>
      <w:r>
        <w:rPr>
          <w:bCs/>
          <w:b/>
        </w:rPr>
        <w:t xml:space="preserve">Advanced Prototyping:</w:t>
      </w:r>
      <w:r>
        <w:t xml:space="preserve"> </w:t>
      </w:r>
      <w:r>
        <w:t xml:space="preserve">Explore advanced prototyping techniques to better simulate complex user flows, which will aid in more accurate user testing within the Istanbul market.</w:t>
      </w:r>
    </w:p>
    <w:p>
      <w:pPr>
        <w:numPr>
          <w:ilvl w:val="0"/>
          <w:numId w:val="1001"/>
        </w:numPr>
        <w:pStyle w:val="Compact"/>
      </w:pPr>
      <w:r>
        <w:rPr>
          <w:bCs/>
          <w:b/>
        </w:rPr>
        <w:t xml:space="preserve">Mentorship:</w:t>
      </w:r>
      <w:r>
        <w:t xml:space="preserve"> </w:t>
      </w:r>
      <w:r>
        <w:t xml:space="preserve">Given the strong cultural adaptability and design skills, consider taking on a mentorship role for junior designers joining the Istanbul team.</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UX UI Designer</w:t>
      </w:r>
      <w:r>
        <w:t xml:space="preserve"> </w:t>
      </w:r>
      <w:r>
        <w:t xml:space="preserve">has delivered outstanding results during this review period. Their ability to blend global design excellence with local insights specific to</w:t>
      </w:r>
      <w:r>
        <w:t xml:space="preserve"> </w:t>
      </w:r>
      <w:r>
        <w:rPr>
          <w:bCs/>
          <w:b/>
        </w:rPr>
        <w:t xml:space="preserve">Turkey Istanbul</w:t>
      </w:r>
      <w:r>
        <w:t xml:space="preserve"> </w:t>
      </w:r>
      <w:r>
        <w:t xml:space="preserve">has been instrumental in our regional success. While there are minor areas for improvement regarding communication and documentation, the overall performance is exemplary. This</w:t>
      </w:r>
      <w:r>
        <w:t xml:space="preserve"> </w:t>
      </w:r>
      <w:r>
        <w:rPr>
          <w:bCs/>
          <w:b/>
        </w:rPr>
        <w:t xml:space="preserve">Peer Review Report</w:t>
      </w:r>
      <w:r>
        <w:t xml:space="preserve"> </w:t>
      </w:r>
      <w:r>
        <w:t xml:space="preserve">serves as a testament to their dedication and skill, and we look forward to their continued contributions to our design team.</w:t>
      </w:r>
    </w:p>
    <w:bookmarkEnd w:id="29"/>
    <w:p>
      <w:pPr>
        <w:pStyle w:val="BodyText"/>
      </w:pPr>
      <w:r>
        <w:rPr>
          <w:bCs/>
          <w:b/>
        </w:rPr>
        <w:t xml:space="preserve">Reviewed By:</w:t>
      </w:r>
    </w:p>
    <w:p>
      <w:pPr>
        <w:pStyle w:val="BodyText"/>
      </w:pPr>
      <w:r>
        <w:t xml:space="preserve">Senior Design Lead</w:t>
      </w:r>
    </w:p>
    <w:p>
      <w:pPr>
        <w:pStyle w:val="BodyText"/>
      </w:pPr>
      <w:r>
        <w:t xml:space="preserve">Istanbul Office</w:t>
      </w:r>
    </w:p>
    <w:p>
      <w:pPr>
        <w:pStyle w:val="BodyText"/>
      </w:pPr>
      <w:r>
        <w:rPr>
          <w:bCs/>
          <w:b/>
        </w:rPr>
        <w:t xml:space="preserve">Reviewed By:</w:t>
      </w:r>
    </w:p>
    <w:p>
      <w:pPr>
        <w:pStyle w:val="BodyText"/>
      </w:pPr>
      <w:r>
        <w:t xml:space="preserve">Product Manager</w:t>
      </w:r>
    </w:p>
    <w:p>
      <w:pPr>
        <w:pStyle w:val="BodyText"/>
      </w:pPr>
      <w:r>
        <w:t xml:space="preserve">Istanbul Office</w:t>
      </w:r>
    </w:p>
    <w:p>
      <w:pPr>
        <w:pStyle w:val="BodyText"/>
      </w:pPr>
      <w:r>
        <w:t xml:space="preserve">© 2024 Company Name. All rights reserved. This Peer Review Report is confidential and intended solely for the use of the individual and management involved.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Istanbul, Turkey</dc:title>
  <dc:creator/>
  <dc:language>en</dc:language>
  <cp:keywords/>
  <dcterms:created xsi:type="dcterms:W3CDTF">2026-10-10T02:03:02Z</dcterms:created>
  <dcterms:modified xsi:type="dcterms:W3CDTF">2026-10-10T02:03:02Z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