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p>
    <w:bookmarkStart w:id="28" w:name="peer-review-report-uxui-designer"/>
    <w:p>
      <w:pPr>
        <w:pStyle w:val="Heading1"/>
      </w:pPr>
      <w:r>
        <w:t xml:space="preserve">Peer Review Report: UX/UI Designer</w:t>
      </w:r>
    </w:p>
    <w:p>
      <w:pPr>
        <w:pStyle w:val="FirstParagraph"/>
      </w:pPr>
      <w:r>
        <w:rPr>
          <w:bCs/>
          <w:b/>
        </w:rPr>
        <w:t xml:space="preserve">Employee Name:</w:t>
      </w:r>
      <w:r>
        <w:t xml:space="preserve"> </w:t>
      </w:r>
      <w:r>
        <w:t xml:space="preserve">[Insert Name]</w:t>
      </w:r>
      <w:r>
        <w:br/>
      </w:r>
      <w:r>
        <w:rPr>
          <w:bCs/>
          <w:b/>
        </w:rPr>
        <w:t xml:space="preserve">Role:</w:t>
      </w:r>
      <w:r>
        <w:t xml:space="preserve"> </w:t>
      </w:r>
      <w:r>
        <w:t xml:space="preserve">Senior UX/UI Designer</w:t>
      </w:r>
      <w:r>
        <w:br/>
      </w:r>
      <w:r>
        <w:rPr>
          <w:bCs/>
          <w:b/>
        </w:rPr>
        <w:t xml:space="preserve">Department:</w:t>
      </w:r>
      <w:r>
        <w:t xml:space="preserve"> </w:t>
      </w:r>
      <w:r>
        <w:t xml:space="preserve">Digital Product Development</w:t>
      </w:r>
    </w:p>
    <w:p>
      <w:pPr>
        <w:pStyle w:val="BodyText"/>
      </w:pPr>
      <w:r>
        <w:rPr>
          <w:bCs/>
          <w:b/>
        </w:rPr>
        <w:t xml:space="preserve">Date:</w:t>
      </w:r>
      <w:r>
        <w:t xml:space="preserve"> </w:t>
      </w:r>
      <w:r>
        <w:t xml:space="preserve">October 24, 2023</w:t>
      </w:r>
      <w:r>
        <w:br/>
      </w:r>
      <w:r>
        <w:rPr>
          <w:bCs/>
          <w:b/>
        </w:rPr>
        <w:t xml:space="preserve">Reviewer:</w:t>
      </w:r>
      <w:r>
        <w:t xml:space="preserve"> </w:t>
      </w:r>
      <w:r>
        <w:t xml:space="preserve">[Insert Reviewer Name]</w:t>
      </w:r>
      <w:r>
        <w:br/>
      </w:r>
      <w:r>
        <w:rPr>
          <w:bCs/>
          <w:b/>
        </w:rPr>
        <w:t xml:space="preserve">Location:</w:t>
      </w:r>
      <w:r>
        <w:t xml:space="preserve"> </w:t>
      </w:r>
      <w:r>
        <w:t xml:space="preserve">Dubai, United Arab Emirates</w:t>
      </w:r>
    </w:p>
    <w:bookmarkStart w:id="20" w:name="executive-summary"/>
    <w:p>
      <w:pPr>
        <w:pStyle w:val="Heading2"/>
      </w:pPr>
      <w:r>
        <w:t xml:space="preserve">1. Executive Summary</w:t>
      </w:r>
    </w:p>
    <w:p>
      <w:pPr>
        <w:pStyle w:val="FirstParagraph"/>
      </w:pPr>
      <w:r>
        <w:t xml:space="preserve">This Peer Review Report evaluates the professional performance, design capabilities, and collaborative contributions of the UX/UI Designer over the past review period. Operating within the dynamic and highly competitive digital landscape of United Arab Emirates Dubai, this role requires not only technical excellence in user experience and interface design but also a deep understanding of local cultural nuances and global standards. The purpose of this document is to provide a comprehensive assessment of the designer's alignment with our organizational goals, their adherence to design best practices, and their impact on the overall user satisfaction of our digital products.</w:t>
      </w:r>
    </w:p>
    <w:bookmarkEnd w:id="20"/>
    <w:bookmarkStart w:id="21" w:name="contextual-alignment-the-dubai-market"/>
    <w:p>
      <w:pPr>
        <w:pStyle w:val="Heading2"/>
      </w:pPr>
      <w:r>
        <w:t xml:space="preserve">2. Contextual Alignment: The Dubai Market</w:t>
      </w:r>
    </w:p>
    <w:p>
      <w:pPr>
        <w:pStyle w:val="FirstParagraph"/>
      </w:pPr>
      <w:r>
        <w:t xml:space="preserve">Designing for the United Arab Emirates Dubai market presents unique challenges and opportunities. The user base is incredibly diverse, comprising expatriates and locals with varying cultural expectations, language preferences, and technological adoption rates. A successful UX/UI Designer in this region must navigate these complexities seamlessly.</w:t>
      </w:r>
    </w:p>
    <w:p>
      <w:pPr>
        <w:pStyle w:val="BodyText"/>
      </w:pPr>
      <w:r>
        <w:t xml:space="preserve">During this review period, the designer has demonstrated a commendable ability to localize content and design patterns. Specifically, the implementation of Right-to-Left (RTL) layouts for Arabic interfaces was executed with precision, ensuring that the visual hierarchy remained intact and intuitive. Furthermore, the designer showed sensitivity to cultural aesthetics, utilizing color palettes and imagery that resonate with the local demographic while maintaining a modern, global appeal. This cultural intelligence is a critical asset for any design team operating in Dubai.</w:t>
      </w:r>
    </w:p>
    <w:bookmarkEnd w:id="21"/>
    <w:bookmarkStart w:id="24" w:name="design-quality-and-technical-proficiency"/>
    <w:p>
      <w:pPr>
        <w:pStyle w:val="Heading2"/>
      </w:pPr>
      <w:r>
        <w:t xml:space="preserve">3. Design Quality and Technical Proficiency</w:t>
      </w:r>
    </w:p>
    <w:bookmarkStart w:id="22" w:name="user-experience-ux-strategy"/>
    <w:p>
      <w:pPr>
        <w:pStyle w:val="Heading3"/>
      </w:pPr>
      <w:r>
        <w:t xml:space="preserve">3.1 User Experience (UX) Strategy</w:t>
      </w:r>
    </w:p>
    <w:p>
      <w:pPr>
        <w:pStyle w:val="FirstParagraph"/>
      </w:pPr>
      <w:r>
        <w:t xml:space="preserve">The UX/UI Designer has consistently applied user-centered design principles. The approach to user research has been robust, incorporating usability testing sessions with participants from the local Dubai market. The insights gathered were effectively translated into actionable design improvements.</w:t>
      </w:r>
    </w:p>
    <w:p>
      <w:pPr>
        <w:numPr>
          <w:ilvl w:val="0"/>
          <w:numId w:val="1001"/>
        </w:numPr>
        <w:pStyle w:val="Compact"/>
      </w:pPr>
      <w:r>
        <w:rPr>
          <w:bCs/>
          <w:b/>
        </w:rPr>
        <w:t xml:space="preserve">Information Architecture:</w:t>
      </w:r>
      <w:r>
        <w:t xml:space="preserve"> </w:t>
      </w:r>
      <w:r>
        <w:t xml:space="preserve">The restructuring of the mobile application’s navigation menu reduced user drop-off rates by 15%, indicating a more intuitive flow.</w:t>
      </w:r>
    </w:p>
    <w:p>
      <w:pPr>
        <w:numPr>
          <w:ilvl w:val="0"/>
          <w:numId w:val="1001"/>
        </w:numPr>
        <w:pStyle w:val="Compact"/>
      </w:pPr>
      <w:r>
        <w:rPr>
          <w:bCs/>
          <w:b/>
        </w:rPr>
        <w:t xml:space="preserve">Accessibility:</w:t>
      </w:r>
      <w:r>
        <w:t xml:space="preserve"> </w:t>
      </w:r>
      <w:r>
        <w:t xml:space="preserve">Adherence to WCAG guidelines has been prioritized, ensuring that digital products are accessible to users with disabilities, a growing focus area in the UAE’s digital transformation agenda.</w:t>
      </w:r>
    </w:p>
    <w:bookmarkEnd w:id="22"/>
    <w:bookmarkStart w:id="23" w:name="user-interface-ui-execution"/>
    <w:p>
      <w:pPr>
        <w:pStyle w:val="Heading3"/>
      </w:pPr>
      <w:r>
        <w:t xml:space="preserve">3.2 User Interface (UI) Execution</w:t>
      </w:r>
    </w:p>
    <w:p>
      <w:pPr>
        <w:pStyle w:val="FirstParagraph"/>
      </w:pPr>
      <w:r>
        <w:t xml:space="preserve">Visually, the designs produced are of high caliber. The designer maintains a strict adherence to the company’s design system while pushing the boundaries of creativity. The use of micro-interactions and animations has been particularly effective in enhancing user engagement without compromising performance.</w:t>
      </w:r>
    </w:p>
    <w:p>
      <w:pPr>
        <w:numPr>
          <w:ilvl w:val="0"/>
          <w:numId w:val="1002"/>
        </w:numPr>
        <w:pStyle w:val="Compact"/>
      </w:pPr>
      <w:r>
        <w:rPr>
          <w:bCs/>
          <w:b/>
        </w:rPr>
        <w:t xml:space="preserve">Visual Consistency:</w:t>
      </w:r>
      <w:r>
        <w:t xml:space="preserve"> </w:t>
      </w:r>
      <w:r>
        <w:t xml:space="preserve">All deliverables maintain brand consistency across web and mobile platforms.</w:t>
      </w:r>
    </w:p>
    <w:p>
      <w:pPr>
        <w:numPr>
          <w:ilvl w:val="0"/>
          <w:numId w:val="1002"/>
        </w:numPr>
        <w:pStyle w:val="Compact"/>
      </w:pPr>
      <w:r>
        <w:rPr>
          <w:bCs/>
          <w:b/>
        </w:rPr>
        <w:t xml:space="preserve">Tool Proficiency:</w:t>
      </w:r>
      <w:r>
        <w:t xml:space="preserve"> </w:t>
      </w:r>
      <w:r>
        <w:t xml:space="preserve">Demonstrated advanced proficiency in Figma, Adobe XD, and prototyping tools, facilitating smooth handovers to the development team.</w:t>
      </w:r>
    </w:p>
    <w:bookmarkEnd w:id="23"/>
    <w:bookmarkEnd w:id="24"/>
    <w:bookmarkStart w:id="25" w:name="collaboration-and-communication"/>
    <w:p>
      <w:pPr>
        <w:pStyle w:val="Heading2"/>
      </w:pPr>
      <w:r>
        <w:t xml:space="preserve">4. Collaboration and Communication</w:t>
      </w:r>
    </w:p>
    <w:p>
      <w:pPr>
        <w:pStyle w:val="FirstParagraph"/>
      </w:pPr>
      <w:r>
        <w:t xml:space="preserve">In the fast-paced environment of Dubai’s tech sector, cross-functional collaboration is paramount. The UX/UI Designer has exhibited strong communication skills, bridging the gap between stakeholders, product managers, and developers.</w:t>
      </w:r>
    </w:p>
    <w:p>
      <w:pPr>
        <w:pStyle w:val="BodyText"/>
      </w:pPr>
      <w:r>
        <w:t xml:space="preserve">The designer actively participates in sprint planning and retrospectives, providing realistic timelines and design rationale. Feedback from the development team indicates that the design specifications provided are clear, detailed, and easy to implement, which has significantly reduced the number of revision cycles. Additionally, the designer has shown a willingness to mentor junior team members, fostering a culture of continuous learning within the department.</w:t>
      </w:r>
    </w:p>
    <w:bookmarkEnd w:id="25"/>
    <w:bookmarkStart w:id="26" w:name="areas-for-improvement"/>
    <w:p>
      <w:pPr>
        <w:pStyle w:val="Heading2"/>
      </w:pPr>
      <w:r>
        <w:t xml:space="preserve">5. Areas for Improvement</w:t>
      </w:r>
    </w:p>
    <w:p>
      <w:pPr>
        <w:pStyle w:val="FirstParagraph"/>
      </w:pPr>
      <w:r>
        <w:t xml:space="preserve">While the performance has been largely exceptional, there are specific areas where growth is recommended to further elevate the UX/UI Designer’s impact:</w:t>
      </w:r>
    </w:p>
    <w:p>
      <w:pPr>
        <w:numPr>
          <w:ilvl w:val="0"/>
          <w:numId w:val="1003"/>
        </w:numPr>
        <w:pStyle w:val="Compact"/>
      </w:pPr>
      <w:r>
        <w:rPr>
          <w:bCs/>
          <w:b/>
        </w:rPr>
        <w:t xml:space="preserve">Data-Driven Design:</w:t>
      </w:r>
      <w:r>
        <w:t xml:space="preserve"> </w:t>
      </w:r>
      <w:r>
        <w:t xml:space="preserve">While qualitative research is strong, there is an opportunity to integrate more quantitative data analysis (e.g., heatmaps, A/B testing results) into the design decision-making process.</w:t>
      </w:r>
    </w:p>
    <w:p>
      <w:pPr>
        <w:numPr>
          <w:ilvl w:val="0"/>
          <w:numId w:val="1003"/>
        </w:numPr>
        <w:pStyle w:val="Compact"/>
      </w:pPr>
      <w:r>
        <w:rPr>
          <w:bCs/>
          <w:b/>
        </w:rPr>
        <w:t xml:space="preserve">Design System Scalability:</w:t>
      </w:r>
      <w:r>
        <w:t xml:space="preserve"> </w:t>
      </w:r>
      <w:r>
        <w:t xml:space="preserve">As the company expands its product suite in the UAE, the designer should take a more proactive role in documenting and scaling the design system to ensure long-term maintainability.</w:t>
      </w:r>
    </w:p>
    <w:p>
      <w:pPr>
        <w:numPr>
          <w:ilvl w:val="0"/>
          <w:numId w:val="1003"/>
        </w:numPr>
        <w:pStyle w:val="Compact"/>
      </w:pPr>
      <w:r>
        <w:rPr>
          <w:bCs/>
          <w:b/>
        </w:rPr>
        <w:t xml:space="preserve">Emerging Technologies:</w:t>
      </w:r>
      <w:r>
        <w:t xml:space="preserve"> </w:t>
      </w:r>
      <w:r>
        <w:t xml:space="preserve">Given Dubai’s focus on innovation, exploring the integration of AI-driven personalization features into the UX strategy would be a valuable next step.</w:t>
      </w:r>
    </w:p>
    <w:bookmarkEnd w:id="26"/>
    <w:bookmarkStart w:id="27" w:name="overall-rating-and-conclusion"/>
    <w:p>
      <w:pPr>
        <w:pStyle w:val="Heading2"/>
      </w:pPr>
      <w:r>
        <w:t xml:space="preserve">6. Overall Rating and Conclusion</w:t>
      </w:r>
    </w:p>
    <w:p>
      <w:pPr>
        <w:pStyle w:val="FirstParagraph"/>
      </w:pPr>
      <w:r>
        <w:t xml:space="preserve">Rating Scale: 1 (Needs Improvement) - 5 (Exceeds Expectations)</w:t>
      </w:r>
    </w:p>
    <w:p>
      <w:pPr>
        <w:numPr>
          <w:ilvl w:val="0"/>
          <w:numId w:val="1004"/>
        </w:numPr>
        <w:pStyle w:val="Compact"/>
      </w:pPr>
      <w:r>
        <w:rPr>
          <w:bCs/>
          <w:b/>
        </w:rPr>
        <w:t xml:space="preserve">Design Quality:</w:t>
      </w:r>
      <w:r>
        <w:t xml:space="preserve"> </w:t>
      </w:r>
      <w:r>
        <w:t xml:space="preserve">5</w:t>
      </w:r>
    </w:p>
    <w:p>
      <w:pPr>
        <w:numPr>
          <w:ilvl w:val="0"/>
          <w:numId w:val="1004"/>
        </w:numPr>
        <w:pStyle w:val="Compact"/>
      </w:pPr>
      <w:r>
        <w:rPr>
          <w:bCs/>
          <w:b/>
        </w:rPr>
        <w:t xml:space="preserve">Technical Skills:</w:t>
      </w:r>
      <w:r>
        <w:t xml:space="preserve"> </w:t>
      </w:r>
      <w:r>
        <w:t xml:space="preserve">5</w:t>
      </w:r>
    </w:p>
    <w:p>
      <w:pPr>
        <w:numPr>
          <w:ilvl w:val="0"/>
          <w:numId w:val="1004"/>
        </w:numPr>
        <w:pStyle w:val="Compact"/>
      </w:pPr>
      <w:r>
        <w:rPr>
          <w:bCs/>
          <w:b/>
        </w:rPr>
        <w:t xml:space="preserve">Collaboration:</w:t>
      </w:r>
      <w:r>
        <w:t xml:space="preserve"> </w:t>
      </w:r>
      <w:r>
        <w:t xml:space="preserve">4</w:t>
      </w:r>
    </w:p>
    <w:p>
      <w:pPr>
        <w:numPr>
          <w:ilvl w:val="0"/>
          <w:numId w:val="1004"/>
        </w:numPr>
        <w:pStyle w:val="Compact"/>
      </w:pPr>
      <w:r>
        <w:rPr>
          <w:bCs/>
          <w:b/>
        </w:rPr>
        <w:t xml:space="preserve">Cultural Adaptability (Dubai Context):</w:t>
      </w:r>
      <w:r>
        <w:t xml:space="preserve"> </w:t>
      </w:r>
      <w:r>
        <w:t xml:space="preserve">5</w:t>
      </w:r>
    </w:p>
    <w:p>
      <w:pPr>
        <w:pStyle w:val="FirstParagraph"/>
      </w:pPr>
      <w:r>
        <w:t xml:space="preserve">In conclusion, this UX/UI Designer is a vital asset to our team in United Arab Emirates Dubai. Their ability to blend high-end design aesthetics with functional, culturally relevant user experiences aligns perfectly with our strategic objectives. With continued focus on data-driven methodologies and system scalability, they are well-positioned to take on greater leadership responsibilities in future projects.</w:t>
      </w:r>
    </w:p>
    <w:p>
      <w:pPr>
        <w:pStyle w:val="BodyText"/>
      </w:pPr>
      <w:r>
        <w:rPr>
          <w:bCs/>
          <w:b/>
        </w:rPr>
        <w:t xml:space="preserve">Reviewer Signature</w:t>
      </w:r>
      <w:r>
        <w:br/>
      </w:r>
      <w:r>
        <w:t xml:space="preserve">[Reviewer Name]</w:t>
      </w:r>
    </w:p>
    <w:p>
      <w:pPr>
        <w:pStyle w:val="BodyText"/>
      </w:pPr>
      <w:r>
        <w:rPr>
          <w:bCs/>
          <w:b/>
        </w:rPr>
        <w:t xml:space="preserve">Employee Acknowledgment</w:t>
      </w:r>
      <w:r>
        <w:br/>
      </w:r>
      <w:r>
        <w:t xml:space="preserve">[Employee Name]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dc:title>
  <dc:creator/>
  <dc:language>en</dc:language>
  <cp:keywords/>
  <dcterms:created xsi:type="dcterms:W3CDTF">2026-10-10T08:14:22Z</dcterms:created>
  <dcterms:modified xsi:type="dcterms:W3CDTF">2026-10-10T08:14:22Z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